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6533" w14:textId="77777777" w:rsidR="00E00C64" w:rsidRDefault="00E00C64">
      <w:pPr>
        <w:pStyle w:val="Title"/>
        <w:spacing w:line="242" w:lineRule="auto"/>
        <w:rPr>
          <w:b/>
        </w:rPr>
      </w:pPr>
    </w:p>
    <w:p w14:paraId="6C7EEA0F" w14:textId="77777777" w:rsidR="00E00C64" w:rsidRDefault="00E00C64">
      <w:pPr>
        <w:pStyle w:val="Title"/>
        <w:spacing w:line="242" w:lineRule="auto"/>
        <w:rPr>
          <w:b/>
        </w:rPr>
      </w:pPr>
    </w:p>
    <w:p w14:paraId="2B37F801" w14:textId="77777777" w:rsidR="00E00C64" w:rsidRDefault="00E00C64">
      <w:pPr>
        <w:pStyle w:val="Title"/>
        <w:spacing w:line="242" w:lineRule="auto"/>
        <w:rPr>
          <w:b/>
        </w:rPr>
      </w:pPr>
    </w:p>
    <w:p w14:paraId="21EC21B3" w14:textId="77777777" w:rsidR="00E00C64" w:rsidRDefault="00E00C64">
      <w:pPr>
        <w:pStyle w:val="Title"/>
        <w:spacing w:line="242" w:lineRule="auto"/>
        <w:rPr>
          <w:b/>
        </w:rPr>
      </w:pPr>
    </w:p>
    <w:p w14:paraId="63BA25BE" w14:textId="1D31FE0E" w:rsidR="00FD624B" w:rsidRDefault="00000000" w:rsidP="00E00C64">
      <w:pPr>
        <w:pStyle w:val="Title"/>
        <w:spacing w:line="242" w:lineRule="auto"/>
        <w:jc w:val="center"/>
        <w:rPr>
          <w:b/>
        </w:rPr>
      </w:pPr>
      <w:r>
        <w:rPr>
          <w:b/>
        </w:rPr>
        <w:t>Enterprise</w:t>
      </w:r>
      <w:r>
        <w:rPr>
          <w:b/>
          <w:spacing w:val="-14"/>
        </w:rPr>
        <w:t xml:space="preserve"> </w:t>
      </w:r>
      <w:r>
        <w:rPr>
          <w:b/>
        </w:rPr>
        <w:t>Information</w:t>
      </w:r>
      <w:r>
        <w:rPr>
          <w:b/>
          <w:spacing w:val="-14"/>
        </w:rPr>
        <w:t xml:space="preserve"> </w:t>
      </w:r>
      <w:r>
        <w:rPr>
          <w:b/>
        </w:rPr>
        <w:t xml:space="preserve">Security </w:t>
      </w:r>
      <w:r>
        <w:rPr>
          <w:b/>
          <w:spacing w:val="-2"/>
        </w:rPr>
        <w:t>Policy(ISMS)</w:t>
      </w:r>
    </w:p>
    <w:p w14:paraId="1BE44047" w14:textId="77777777" w:rsidR="00E00C64" w:rsidRDefault="00E00C64" w:rsidP="00E00C64">
      <w:pPr>
        <w:spacing w:before="1"/>
        <w:rPr>
          <w:rFonts w:ascii="Segoe UI Semibold"/>
          <w:b/>
          <w:color w:val="242424"/>
          <w:sz w:val="30"/>
        </w:rPr>
      </w:pPr>
    </w:p>
    <w:tbl>
      <w:tblPr>
        <w:tblpPr w:leftFromText="180" w:rightFromText="180" w:vertAnchor="text" w:horzAnchor="margin" w:tblpXSpec="center" w:tblpY="87"/>
        <w:tblW w:w="0" w:type="auto"/>
        <w:tblBorders>
          <w:top w:val="single" w:sz="6" w:space="0" w:color="242424"/>
          <w:left w:val="single" w:sz="6" w:space="0" w:color="242424"/>
          <w:bottom w:val="single" w:sz="6" w:space="0" w:color="242424"/>
          <w:right w:val="single" w:sz="6" w:space="0" w:color="242424"/>
          <w:insideH w:val="single" w:sz="6" w:space="0" w:color="242424"/>
          <w:insideV w:val="single" w:sz="6" w:space="0" w:color="242424"/>
        </w:tblBorders>
        <w:tblLayout w:type="fixed"/>
        <w:tblCellMar>
          <w:left w:w="0" w:type="dxa"/>
          <w:right w:w="0" w:type="dxa"/>
        </w:tblCellMar>
        <w:tblLook w:val="01E0" w:firstRow="1" w:lastRow="1" w:firstColumn="1" w:lastColumn="1" w:noHBand="0" w:noVBand="0"/>
      </w:tblPr>
      <w:tblGrid>
        <w:gridCol w:w="2805"/>
        <w:gridCol w:w="7260"/>
      </w:tblGrid>
      <w:tr w:rsidR="00E00C64" w14:paraId="278DBC44" w14:textId="77777777" w:rsidTr="00E00C64">
        <w:trPr>
          <w:trHeight w:val="1034"/>
        </w:trPr>
        <w:tc>
          <w:tcPr>
            <w:tcW w:w="10065" w:type="dxa"/>
            <w:gridSpan w:val="2"/>
          </w:tcPr>
          <w:p w14:paraId="16B136BD" w14:textId="77777777" w:rsidR="00E00C64" w:rsidRDefault="00E00C64" w:rsidP="00E00C64">
            <w:pPr>
              <w:pStyle w:val="TableParagraph"/>
              <w:spacing w:before="196"/>
              <w:ind w:left="407"/>
              <w:rPr>
                <w:rFonts w:ascii="Segoe UI Semibold"/>
                <w:b/>
                <w:sz w:val="36"/>
              </w:rPr>
            </w:pPr>
            <w:r>
              <w:rPr>
                <w:rFonts w:ascii="Segoe UI Semibold"/>
                <w:b/>
                <w:color w:val="242424"/>
                <w:sz w:val="36"/>
              </w:rPr>
              <w:t>Enterprise</w:t>
            </w:r>
            <w:r>
              <w:rPr>
                <w:rFonts w:ascii="Segoe UI Semibold"/>
                <w:b/>
                <w:color w:val="242424"/>
                <w:spacing w:val="-5"/>
                <w:sz w:val="36"/>
              </w:rPr>
              <w:t xml:space="preserve"> </w:t>
            </w:r>
            <w:r>
              <w:rPr>
                <w:rFonts w:ascii="Segoe UI Semibold"/>
                <w:b/>
                <w:color w:val="242424"/>
                <w:sz w:val="36"/>
              </w:rPr>
              <w:t>Information</w:t>
            </w:r>
            <w:r>
              <w:rPr>
                <w:rFonts w:ascii="Segoe UI Semibold"/>
                <w:b/>
                <w:color w:val="242424"/>
                <w:spacing w:val="-4"/>
                <w:sz w:val="36"/>
              </w:rPr>
              <w:t xml:space="preserve"> </w:t>
            </w:r>
            <w:r>
              <w:rPr>
                <w:rFonts w:ascii="Segoe UI Semibold"/>
                <w:b/>
                <w:color w:val="242424"/>
                <w:sz w:val="36"/>
              </w:rPr>
              <w:t>Security</w:t>
            </w:r>
            <w:r>
              <w:rPr>
                <w:rFonts w:ascii="Segoe UI Semibold"/>
                <w:b/>
                <w:color w:val="242424"/>
                <w:spacing w:val="-5"/>
                <w:sz w:val="36"/>
              </w:rPr>
              <w:t xml:space="preserve"> </w:t>
            </w:r>
            <w:r>
              <w:rPr>
                <w:rFonts w:ascii="Segoe UI Semibold"/>
                <w:b/>
                <w:color w:val="242424"/>
                <w:sz w:val="36"/>
              </w:rPr>
              <w:t>Policy</w:t>
            </w:r>
            <w:r>
              <w:rPr>
                <w:rFonts w:ascii="Segoe UI Semibold"/>
                <w:b/>
                <w:color w:val="242424"/>
                <w:spacing w:val="-4"/>
                <w:sz w:val="36"/>
              </w:rPr>
              <w:t xml:space="preserve"> </w:t>
            </w:r>
          </w:p>
        </w:tc>
      </w:tr>
      <w:tr w:rsidR="00E00C64" w14:paraId="5702A993" w14:textId="77777777" w:rsidTr="00E00C64">
        <w:trPr>
          <w:trHeight w:val="440"/>
        </w:trPr>
        <w:tc>
          <w:tcPr>
            <w:tcW w:w="2805" w:type="dxa"/>
            <w:tcBorders>
              <w:bottom w:val="nil"/>
            </w:tcBorders>
          </w:tcPr>
          <w:p w14:paraId="037C3ABF" w14:textId="77777777" w:rsidR="00E00C64" w:rsidRDefault="00E00C64" w:rsidP="00E00C64">
            <w:pPr>
              <w:pStyle w:val="TableParagraph"/>
              <w:spacing w:line="305" w:lineRule="exact"/>
              <w:rPr>
                <w:b/>
                <w:sz w:val="24"/>
              </w:rPr>
            </w:pPr>
            <w:r>
              <w:rPr>
                <w:b/>
                <w:color w:val="242424"/>
                <w:spacing w:val="-2"/>
                <w:sz w:val="24"/>
              </w:rPr>
              <w:t>Compliance</w:t>
            </w:r>
          </w:p>
        </w:tc>
        <w:tc>
          <w:tcPr>
            <w:tcW w:w="7260" w:type="dxa"/>
            <w:tcBorders>
              <w:bottom w:val="nil"/>
            </w:tcBorders>
          </w:tcPr>
          <w:p w14:paraId="4FE67426" w14:textId="77777777" w:rsidR="00E00C64" w:rsidRDefault="00E00C64" w:rsidP="00E00C64">
            <w:pPr>
              <w:pStyle w:val="TableParagraph"/>
              <w:spacing w:line="305" w:lineRule="exact"/>
              <w:rPr>
                <w:sz w:val="24"/>
              </w:rPr>
            </w:pPr>
            <w:r>
              <w:rPr>
                <w:b/>
                <w:color w:val="242424"/>
                <w:sz w:val="24"/>
              </w:rPr>
              <w:t>NIST:</w:t>
            </w:r>
            <w:r>
              <w:rPr>
                <w:b/>
                <w:color w:val="242424"/>
                <w:spacing w:val="-6"/>
                <w:sz w:val="24"/>
              </w:rPr>
              <w:t xml:space="preserve"> </w:t>
            </w:r>
            <w:r>
              <w:rPr>
                <w:color w:val="242424"/>
                <w:sz w:val="24"/>
              </w:rPr>
              <w:t>ID.GV-1,</w:t>
            </w:r>
            <w:r>
              <w:rPr>
                <w:color w:val="242424"/>
                <w:spacing w:val="-3"/>
                <w:sz w:val="24"/>
              </w:rPr>
              <w:t xml:space="preserve"> </w:t>
            </w:r>
            <w:r>
              <w:rPr>
                <w:color w:val="242424"/>
                <w:sz w:val="24"/>
              </w:rPr>
              <w:t>ID.GV-2,</w:t>
            </w:r>
            <w:r>
              <w:rPr>
                <w:color w:val="242424"/>
                <w:spacing w:val="-2"/>
                <w:sz w:val="24"/>
              </w:rPr>
              <w:t xml:space="preserve"> </w:t>
            </w:r>
            <w:r>
              <w:rPr>
                <w:color w:val="242424"/>
                <w:sz w:val="24"/>
              </w:rPr>
              <w:t>ID.GV-3,</w:t>
            </w:r>
            <w:r>
              <w:rPr>
                <w:color w:val="242424"/>
                <w:spacing w:val="-3"/>
                <w:sz w:val="24"/>
              </w:rPr>
              <w:t xml:space="preserve"> </w:t>
            </w:r>
            <w:r>
              <w:rPr>
                <w:color w:val="242424"/>
                <w:sz w:val="24"/>
              </w:rPr>
              <w:t>ID.BE-1,</w:t>
            </w:r>
            <w:r>
              <w:rPr>
                <w:color w:val="242424"/>
                <w:spacing w:val="-2"/>
                <w:sz w:val="24"/>
              </w:rPr>
              <w:t xml:space="preserve"> </w:t>
            </w:r>
            <w:r>
              <w:rPr>
                <w:color w:val="242424"/>
                <w:sz w:val="24"/>
              </w:rPr>
              <w:t>ID.BE-2,</w:t>
            </w:r>
            <w:r>
              <w:rPr>
                <w:color w:val="242424"/>
                <w:spacing w:val="-3"/>
                <w:sz w:val="24"/>
              </w:rPr>
              <w:t xml:space="preserve"> </w:t>
            </w:r>
            <w:r>
              <w:rPr>
                <w:color w:val="242424"/>
                <w:sz w:val="24"/>
              </w:rPr>
              <w:t>ID.BE-3,</w:t>
            </w:r>
            <w:r>
              <w:rPr>
                <w:color w:val="242424"/>
                <w:spacing w:val="-2"/>
                <w:sz w:val="24"/>
              </w:rPr>
              <w:t xml:space="preserve"> RS.CO-</w:t>
            </w:r>
          </w:p>
        </w:tc>
      </w:tr>
      <w:tr w:rsidR="00E00C64" w14:paraId="184D3167" w14:textId="77777777" w:rsidTr="00E00C64">
        <w:trPr>
          <w:trHeight w:val="502"/>
        </w:trPr>
        <w:tc>
          <w:tcPr>
            <w:tcW w:w="2805" w:type="dxa"/>
            <w:tcBorders>
              <w:top w:val="nil"/>
              <w:bottom w:val="nil"/>
            </w:tcBorders>
          </w:tcPr>
          <w:p w14:paraId="1C304917" w14:textId="77777777" w:rsidR="00E00C64" w:rsidRDefault="00E00C64" w:rsidP="00E00C64">
            <w:pPr>
              <w:pStyle w:val="TableParagraph"/>
              <w:spacing w:before="5"/>
              <w:rPr>
                <w:b/>
                <w:sz w:val="24"/>
              </w:rPr>
            </w:pPr>
            <w:r>
              <w:rPr>
                <w:b/>
                <w:color w:val="242424"/>
                <w:spacing w:val="-2"/>
                <w:sz w:val="24"/>
              </w:rPr>
              <w:t>Mandates:</w:t>
            </w:r>
          </w:p>
        </w:tc>
        <w:tc>
          <w:tcPr>
            <w:tcW w:w="7260" w:type="dxa"/>
            <w:tcBorders>
              <w:top w:val="nil"/>
              <w:bottom w:val="nil"/>
            </w:tcBorders>
          </w:tcPr>
          <w:p w14:paraId="0370C549" w14:textId="77777777" w:rsidR="00E00C64" w:rsidRDefault="00E00C64" w:rsidP="00E00C64">
            <w:pPr>
              <w:pStyle w:val="TableParagraph"/>
              <w:spacing w:before="5"/>
              <w:rPr>
                <w:sz w:val="24"/>
              </w:rPr>
            </w:pPr>
            <w:r>
              <w:rPr>
                <w:color w:val="242424"/>
                <w:sz w:val="24"/>
              </w:rPr>
              <w:t>1, PR.IP-</w:t>
            </w:r>
            <w:r>
              <w:rPr>
                <w:color w:val="242424"/>
                <w:spacing w:val="-10"/>
                <w:sz w:val="24"/>
              </w:rPr>
              <w:t>5</w:t>
            </w:r>
          </w:p>
        </w:tc>
      </w:tr>
      <w:tr w:rsidR="00E00C64" w14:paraId="24F472DA" w14:textId="77777777" w:rsidTr="00E00C64">
        <w:trPr>
          <w:trHeight w:val="674"/>
        </w:trPr>
        <w:tc>
          <w:tcPr>
            <w:tcW w:w="2805" w:type="dxa"/>
            <w:tcBorders>
              <w:top w:val="nil"/>
              <w:bottom w:val="nil"/>
            </w:tcBorders>
          </w:tcPr>
          <w:p w14:paraId="646CF284" w14:textId="77777777" w:rsidR="00E00C64" w:rsidRDefault="00E00C64" w:rsidP="00E00C64">
            <w:pPr>
              <w:pStyle w:val="TableParagraph"/>
              <w:spacing w:before="0"/>
              <w:ind w:left="0"/>
              <w:rPr>
                <w:rFonts w:ascii="Times New Roman"/>
              </w:rPr>
            </w:pPr>
          </w:p>
        </w:tc>
        <w:tc>
          <w:tcPr>
            <w:tcW w:w="7260" w:type="dxa"/>
            <w:tcBorders>
              <w:top w:val="nil"/>
              <w:bottom w:val="nil"/>
            </w:tcBorders>
          </w:tcPr>
          <w:p w14:paraId="42A09156" w14:textId="77777777" w:rsidR="00E00C64" w:rsidRDefault="00E00C64" w:rsidP="00E00C64">
            <w:pPr>
              <w:pStyle w:val="TableParagraph"/>
              <w:spacing w:before="178"/>
              <w:rPr>
                <w:sz w:val="24"/>
              </w:rPr>
            </w:pPr>
            <w:r>
              <w:rPr>
                <w:b/>
                <w:color w:val="242424"/>
                <w:sz w:val="24"/>
              </w:rPr>
              <w:t>NYDFS:</w:t>
            </w:r>
            <w:r>
              <w:rPr>
                <w:b/>
                <w:color w:val="242424"/>
                <w:spacing w:val="-3"/>
                <w:sz w:val="24"/>
              </w:rPr>
              <w:t xml:space="preserve"> </w:t>
            </w:r>
            <w:r>
              <w:rPr>
                <w:color w:val="242424"/>
                <w:spacing w:val="-2"/>
                <w:sz w:val="24"/>
              </w:rPr>
              <w:t>500.03(a)</w:t>
            </w:r>
          </w:p>
        </w:tc>
      </w:tr>
      <w:tr w:rsidR="00E00C64" w14:paraId="6F035DBB" w14:textId="77777777" w:rsidTr="00E00C64">
        <w:trPr>
          <w:trHeight w:val="502"/>
        </w:trPr>
        <w:tc>
          <w:tcPr>
            <w:tcW w:w="2805" w:type="dxa"/>
            <w:tcBorders>
              <w:top w:val="nil"/>
              <w:bottom w:val="nil"/>
            </w:tcBorders>
          </w:tcPr>
          <w:p w14:paraId="50E6CA2B" w14:textId="77777777" w:rsidR="00E00C64" w:rsidRDefault="00E00C64" w:rsidP="00E00C64">
            <w:pPr>
              <w:pStyle w:val="TableParagraph"/>
              <w:spacing w:before="0"/>
              <w:ind w:left="0"/>
              <w:rPr>
                <w:rFonts w:ascii="Times New Roman"/>
              </w:rPr>
            </w:pPr>
          </w:p>
        </w:tc>
        <w:tc>
          <w:tcPr>
            <w:tcW w:w="7260" w:type="dxa"/>
            <w:tcBorders>
              <w:top w:val="nil"/>
              <w:bottom w:val="nil"/>
            </w:tcBorders>
          </w:tcPr>
          <w:p w14:paraId="40E6BD92" w14:textId="77777777" w:rsidR="00E00C64" w:rsidRDefault="00E00C64" w:rsidP="00E00C64">
            <w:pPr>
              <w:pStyle w:val="TableParagraph"/>
              <w:spacing w:before="178" w:line="305" w:lineRule="exact"/>
              <w:rPr>
                <w:sz w:val="24"/>
              </w:rPr>
            </w:pPr>
            <w:r>
              <w:rPr>
                <w:b/>
                <w:color w:val="242424"/>
                <w:sz w:val="24"/>
              </w:rPr>
              <w:t xml:space="preserve">ISO 27001: </w:t>
            </w:r>
            <w:r>
              <w:rPr>
                <w:color w:val="242424"/>
                <w:sz w:val="24"/>
              </w:rPr>
              <w:t xml:space="preserve">5.1.1, 5.1.2, 6.1.1, 6.1.2, 6.1.3, 6.1.4, 6.1.5, 7.2.1, </w:t>
            </w:r>
            <w:r>
              <w:rPr>
                <w:color w:val="242424"/>
                <w:spacing w:val="-2"/>
                <w:sz w:val="24"/>
              </w:rPr>
              <w:t>7.2.3,</w:t>
            </w:r>
          </w:p>
        </w:tc>
      </w:tr>
      <w:tr w:rsidR="00E00C64" w14:paraId="0ADA5CC2" w14:textId="77777777" w:rsidTr="00E00C64">
        <w:trPr>
          <w:trHeight w:val="504"/>
        </w:trPr>
        <w:tc>
          <w:tcPr>
            <w:tcW w:w="2805" w:type="dxa"/>
            <w:tcBorders>
              <w:top w:val="nil"/>
              <w:bottom w:val="nil"/>
            </w:tcBorders>
          </w:tcPr>
          <w:p w14:paraId="6F2FCB03" w14:textId="77777777" w:rsidR="00E00C64" w:rsidRDefault="00E00C64" w:rsidP="00E00C64">
            <w:pPr>
              <w:pStyle w:val="TableParagraph"/>
              <w:spacing w:before="0"/>
              <w:ind w:left="0"/>
              <w:rPr>
                <w:rFonts w:ascii="Times New Roman"/>
              </w:rPr>
            </w:pPr>
          </w:p>
        </w:tc>
        <w:tc>
          <w:tcPr>
            <w:tcW w:w="7260" w:type="dxa"/>
            <w:tcBorders>
              <w:top w:val="nil"/>
              <w:bottom w:val="nil"/>
            </w:tcBorders>
          </w:tcPr>
          <w:p w14:paraId="624BA3DE" w14:textId="7DDE82AD" w:rsidR="009741BC" w:rsidRPr="009741BC" w:rsidRDefault="00E00C64" w:rsidP="009741BC">
            <w:pPr>
              <w:pStyle w:val="TableParagraph"/>
              <w:spacing w:before="5"/>
              <w:rPr>
                <w:color w:val="242424"/>
                <w:sz w:val="24"/>
              </w:rPr>
            </w:pPr>
            <w:r>
              <w:rPr>
                <w:color w:val="242424"/>
                <w:sz w:val="24"/>
              </w:rPr>
              <w:t xml:space="preserve">18.1.1, 18.1.2, 18.1.3, 18.1.4, 18.1.5, 18.2.1, 18.2.2, </w:t>
            </w:r>
            <w:r>
              <w:rPr>
                <w:color w:val="242424"/>
                <w:spacing w:val="-2"/>
                <w:sz w:val="24"/>
              </w:rPr>
              <w:t>18.2.3</w:t>
            </w:r>
          </w:p>
        </w:tc>
      </w:tr>
    </w:tbl>
    <w:p w14:paraId="13D01BD6" w14:textId="77777777" w:rsidR="00E00C64" w:rsidRDefault="00E00C64" w:rsidP="00E00C64">
      <w:pPr>
        <w:spacing w:before="1"/>
        <w:rPr>
          <w:rFonts w:ascii="Segoe UI Semibold"/>
          <w:b/>
          <w:color w:val="242424"/>
          <w:sz w:val="30"/>
        </w:rPr>
      </w:pPr>
    </w:p>
    <w:tbl>
      <w:tblPr>
        <w:tblpPr w:leftFromText="180" w:rightFromText="180" w:vertAnchor="text" w:horzAnchor="margin" w:tblpXSpec="center" w:tblpY="-142"/>
        <w:tblW w:w="0" w:type="auto"/>
        <w:tblBorders>
          <w:top w:val="single" w:sz="6" w:space="0" w:color="242424"/>
          <w:left w:val="single" w:sz="6" w:space="0" w:color="242424"/>
          <w:bottom w:val="single" w:sz="6" w:space="0" w:color="242424"/>
          <w:right w:val="single" w:sz="6" w:space="0" w:color="242424"/>
          <w:insideH w:val="single" w:sz="6" w:space="0" w:color="242424"/>
          <w:insideV w:val="single" w:sz="6" w:space="0" w:color="242424"/>
        </w:tblBorders>
        <w:tblLayout w:type="fixed"/>
        <w:tblCellMar>
          <w:left w:w="0" w:type="dxa"/>
          <w:right w:w="0" w:type="dxa"/>
        </w:tblCellMar>
        <w:tblLook w:val="01E0" w:firstRow="1" w:lastRow="1" w:firstColumn="1" w:lastColumn="1" w:noHBand="0" w:noVBand="0"/>
      </w:tblPr>
      <w:tblGrid>
        <w:gridCol w:w="2805"/>
        <w:gridCol w:w="4230"/>
        <w:gridCol w:w="1575"/>
        <w:gridCol w:w="1455"/>
      </w:tblGrid>
      <w:tr w:rsidR="009741BC" w14:paraId="01FD6031" w14:textId="77777777" w:rsidTr="009741BC">
        <w:trPr>
          <w:trHeight w:val="2309"/>
        </w:trPr>
        <w:tc>
          <w:tcPr>
            <w:tcW w:w="2805" w:type="dxa"/>
            <w:tcBorders>
              <w:top w:val="nil"/>
            </w:tcBorders>
          </w:tcPr>
          <w:p w14:paraId="7488C102" w14:textId="77777777" w:rsidR="009741BC" w:rsidRDefault="009741BC" w:rsidP="009741BC">
            <w:pPr>
              <w:pStyle w:val="TableParagraph"/>
              <w:spacing w:before="0"/>
              <w:ind w:left="0"/>
              <w:rPr>
                <w:rFonts w:ascii="Times New Roman"/>
              </w:rPr>
            </w:pPr>
          </w:p>
        </w:tc>
        <w:tc>
          <w:tcPr>
            <w:tcW w:w="7260" w:type="dxa"/>
            <w:gridSpan w:val="3"/>
            <w:tcBorders>
              <w:top w:val="nil"/>
            </w:tcBorders>
          </w:tcPr>
          <w:p w14:paraId="3D61618A" w14:textId="77777777" w:rsidR="009741BC" w:rsidRDefault="009741BC" w:rsidP="009741BC">
            <w:pPr>
              <w:pStyle w:val="TableParagraph"/>
              <w:spacing w:before="0" w:line="247" w:lineRule="auto"/>
              <w:rPr>
                <w:sz w:val="24"/>
              </w:rPr>
            </w:pPr>
            <w:r>
              <w:rPr>
                <w:b/>
                <w:color w:val="242424"/>
                <w:sz w:val="24"/>
              </w:rPr>
              <w:t>NAIC:</w:t>
            </w:r>
            <w:r>
              <w:rPr>
                <w:b/>
                <w:color w:val="242424"/>
                <w:spacing w:val="-6"/>
                <w:sz w:val="24"/>
              </w:rPr>
              <w:t xml:space="preserve"> </w:t>
            </w:r>
            <w:r>
              <w:rPr>
                <w:color w:val="242424"/>
                <w:sz w:val="24"/>
              </w:rPr>
              <w:t>4(a),</w:t>
            </w:r>
            <w:r>
              <w:rPr>
                <w:color w:val="242424"/>
                <w:spacing w:val="-5"/>
                <w:sz w:val="24"/>
              </w:rPr>
              <w:t xml:space="preserve"> </w:t>
            </w:r>
            <w:r>
              <w:rPr>
                <w:color w:val="242424"/>
                <w:sz w:val="24"/>
              </w:rPr>
              <w:t>4(b)(1),</w:t>
            </w:r>
            <w:r>
              <w:rPr>
                <w:color w:val="242424"/>
                <w:spacing w:val="-5"/>
                <w:sz w:val="24"/>
              </w:rPr>
              <w:t xml:space="preserve"> </w:t>
            </w:r>
            <w:r>
              <w:rPr>
                <w:color w:val="242424"/>
                <w:sz w:val="24"/>
              </w:rPr>
              <w:t>4(b)(2),</w:t>
            </w:r>
            <w:r>
              <w:rPr>
                <w:color w:val="242424"/>
                <w:spacing w:val="-5"/>
                <w:sz w:val="24"/>
              </w:rPr>
              <w:t xml:space="preserve"> </w:t>
            </w:r>
            <w:r>
              <w:rPr>
                <w:color w:val="242424"/>
                <w:sz w:val="24"/>
              </w:rPr>
              <w:t>4(b)(3),</w:t>
            </w:r>
            <w:r>
              <w:rPr>
                <w:color w:val="242424"/>
                <w:spacing w:val="-5"/>
                <w:sz w:val="24"/>
              </w:rPr>
              <w:t xml:space="preserve"> </w:t>
            </w:r>
            <w:r>
              <w:rPr>
                <w:color w:val="242424"/>
                <w:sz w:val="24"/>
              </w:rPr>
              <w:t>4(b)(4),</w:t>
            </w:r>
            <w:r>
              <w:rPr>
                <w:color w:val="242424"/>
                <w:spacing w:val="-5"/>
                <w:sz w:val="24"/>
              </w:rPr>
              <w:t xml:space="preserve"> </w:t>
            </w:r>
            <w:r>
              <w:rPr>
                <w:color w:val="242424"/>
                <w:sz w:val="24"/>
              </w:rPr>
              <w:t>4(e)1,</w:t>
            </w:r>
            <w:r>
              <w:rPr>
                <w:color w:val="242424"/>
                <w:spacing w:val="-5"/>
                <w:sz w:val="24"/>
              </w:rPr>
              <w:t xml:space="preserve"> </w:t>
            </w:r>
            <w:r>
              <w:rPr>
                <w:color w:val="242424"/>
                <w:sz w:val="24"/>
              </w:rPr>
              <w:t>4(e)2,</w:t>
            </w:r>
            <w:r>
              <w:rPr>
                <w:color w:val="242424"/>
                <w:spacing w:val="-5"/>
                <w:sz w:val="24"/>
              </w:rPr>
              <w:t xml:space="preserve"> </w:t>
            </w:r>
            <w:r>
              <w:rPr>
                <w:color w:val="242424"/>
                <w:sz w:val="24"/>
              </w:rPr>
              <w:t>4(e)3,</w:t>
            </w:r>
            <w:r>
              <w:rPr>
                <w:color w:val="242424"/>
                <w:spacing w:val="-5"/>
                <w:sz w:val="24"/>
              </w:rPr>
              <w:t xml:space="preserve"> </w:t>
            </w:r>
            <w:r>
              <w:rPr>
                <w:color w:val="242424"/>
                <w:sz w:val="24"/>
              </w:rPr>
              <w:t xml:space="preserve">4(g), </w:t>
            </w:r>
            <w:r>
              <w:rPr>
                <w:color w:val="242424"/>
                <w:spacing w:val="-4"/>
                <w:sz w:val="24"/>
              </w:rPr>
              <w:t>4(</w:t>
            </w:r>
            <w:proofErr w:type="spellStart"/>
            <w:r>
              <w:rPr>
                <w:color w:val="242424"/>
                <w:spacing w:val="-4"/>
                <w:sz w:val="24"/>
              </w:rPr>
              <w:t>i</w:t>
            </w:r>
            <w:proofErr w:type="spellEnd"/>
            <w:r>
              <w:rPr>
                <w:color w:val="242424"/>
                <w:spacing w:val="-4"/>
                <w:sz w:val="24"/>
              </w:rPr>
              <w:t>)</w:t>
            </w:r>
          </w:p>
          <w:p w14:paraId="5BE7AFB1" w14:textId="77777777" w:rsidR="009741BC" w:rsidRDefault="009741BC" w:rsidP="009741BC">
            <w:pPr>
              <w:pStyle w:val="TableParagraph"/>
              <w:spacing w:before="24"/>
              <w:ind w:left="0"/>
              <w:rPr>
                <w:sz w:val="24"/>
              </w:rPr>
            </w:pPr>
          </w:p>
          <w:p w14:paraId="624BFADB" w14:textId="77777777" w:rsidR="009741BC" w:rsidRDefault="009741BC" w:rsidP="009741BC">
            <w:pPr>
              <w:pStyle w:val="TableParagraph"/>
              <w:spacing w:before="0"/>
              <w:rPr>
                <w:sz w:val="24"/>
              </w:rPr>
            </w:pPr>
            <w:r>
              <w:rPr>
                <w:b/>
                <w:color w:val="242424"/>
                <w:sz w:val="24"/>
              </w:rPr>
              <w:t>HIPAA:</w:t>
            </w:r>
            <w:r>
              <w:rPr>
                <w:b/>
                <w:color w:val="242424"/>
                <w:spacing w:val="-11"/>
                <w:sz w:val="24"/>
              </w:rPr>
              <w:t xml:space="preserve"> </w:t>
            </w:r>
            <w:r>
              <w:rPr>
                <w:color w:val="242424"/>
                <w:sz w:val="24"/>
              </w:rPr>
              <w:t>164.308(a)(1)(ii)(B),</w:t>
            </w:r>
            <w:r>
              <w:rPr>
                <w:color w:val="242424"/>
                <w:spacing w:val="-7"/>
                <w:sz w:val="24"/>
              </w:rPr>
              <w:t xml:space="preserve"> </w:t>
            </w:r>
            <w:r>
              <w:rPr>
                <w:color w:val="242424"/>
                <w:spacing w:val="-2"/>
                <w:sz w:val="24"/>
              </w:rPr>
              <w:t>164.308(a)(1)(ii)(C)</w:t>
            </w:r>
          </w:p>
          <w:p w14:paraId="17E3906F" w14:textId="77777777" w:rsidR="009741BC" w:rsidRDefault="009741BC" w:rsidP="009741BC">
            <w:pPr>
              <w:pStyle w:val="TableParagraph"/>
              <w:spacing w:before="36"/>
              <w:ind w:left="0"/>
              <w:rPr>
                <w:sz w:val="24"/>
              </w:rPr>
            </w:pPr>
          </w:p>
          <w:p w14:paraId="1028A2E2" w14:textId="77777777" w:rsidR="009741BC" w:rsidRDefault="009741BC" w:rsidP="009741BC">
            <w:pPr>
              <w:pStyle w:val="TableParagraph"/>
              <w:spacing w:before="0"/>
              <w:rPr>
                <w:sz w:val="24"/>
              </w:rPr>
            </w:pPr>
            <w:r>
              <w:rPr>
                <w:b/>
                <w:color w:val="242424"/>
                <w:sz w:val="24"/>
              </w:rPr>
              <w:t xml:space="preserve">PCI-DSS 3.2: </w:t>
            </w:r>
            <w:r>
              <w:rPr>
                <w:color w:val="242424"/>
                <w:sz w:val="24"/>
              </w:rPr>
              <w:t xml:space="preserve">12.1, </w:t>
            </w:r>
            <w:r>
              <w:rPr>
                <w:color w:val="242424"/>
                <w:spacing w:val="-2"/>
                <w:sz w:val="24"/>
              </w:rPr>
              <w:t>12.1.1,12.5.1</w:t>
            </w:r>
          </w:p>
        </w:tc>
      </w:tr>
      <w:tr w:rsidR="009741BC" w14:paraId="7910F778" w14:textId="77777777" w:rsidTr="009741BC">
        <w:trPr>
          <w:trHeight w:val="914"/>
        </w:trPr>
        <w:tc>
          <w:tcPr>
            <w:tcW w:w="2805" w:type="dxa"/>
          </w:tcPr>
          <w:p w14:paraId="705FF218" w14:textId="77777777" w:rsidR="009741BC" w:rsidRDefault="009741BC" w:rsidP="009741BC">
            <w:pPr>
              <w:pStyle w:val="TableParagraph"/>
              <w:spacing w:before="296"/>
              <w:rPr>
                <w:b/>
                <w:sz w:val="24"/>
              </w:rPr>
            </w:pPr>
            <w:r>
              <w:rPr>
                <w:b/>
                <w:color w:val="242424"/>
                <w:sz w:val="24"/>
              </w:rPr>
              <w:t>Department</w:t>
            </w:r>
            <w:r>
              <w:rPr>
                <w:b/>
                <w:color w:val="242424"/>
                <w:spacing w:val="3"/>
                <w:sz w:val="24"/>
              </w:rPr>
              <w:t xml:space="preserve"> </w:t>
            </w:r>
            <w:r>
              <w:rPr>
                <w:b/>
                <w:color w:val="242424"/>
                <w:spacing w:val="-2"/>
                <w:sz w:val="24"/>
              </w:rPr>
              <w:t>Owner:</w:t>
            </w:r>
          </w:p>
        </w:tc>
        <w:tc>
          <w:tcPr>
            <w:tcW w:w="4230" w:type="dxa"/>
          </w:tcPr>
          <w:p w14:paraId="2BD768B3" w14:textId="77777777" w:rsidR="009741BC" w:rsidRDefault="009741BC" w:rsidP="009741BC">
            <w:pPr>
              <w:pStyle w:val="TableParagraph"/>
              <w:spacing w:line="259" w:lineRule="auto"/>
              <w:ind w:right="814"/>
              <w:rPr>
                <w:sz w:val="24"/>
              </w:rPr>
            </w:pPr>
            <w:r>
              <w:rPr>
                <w:color w:val="242424"/>
                <w:sz w:val="24"/>
              </w:rPr>
              <w:t>Enterprise</w:t>
            </w:r>
            <w:r>
              <w:rPr>
                <w:color w:val="242424"/>
                <w:spacing w:val="-17"/>
                <w:sz w:val="24"/>
              </w:rPr>
              <w:t xml:space="preserve"> </w:t>
            </w:r>
            <w:r>
              <w:rPr>
                <w:color w:val="242424"/>
                <w:sz w:val="24"/>
              </w:rPr>
              <w:t>Information</w:t>
            </w:r>
            <w:r>
              <w:rPr>
                <w:color w:val="242424"/>
                <w:spacing w:val="-16"/>
                <w:sz w:val="24"/>
              </w:rPr>
              <w:t xml:space="preserve"> </w:t>
            </w:r>
            <w:r>
              <w:rPr>
                <w:color w:val="242424"/>
                <w:sz w:val="24"/>
              </w:rPr>
              <w:t>Security Office (EISO)</w:t>
            </w:r>
          </w:p>
        </w:tc>
        <w:tc>
          <w:tcPr>
            <w:tcW w:w="1575" w:type="dxa"/>
          </w:tcPr>
          <w:p w14:paraId="01D86DAD" w14:textId="77777777" w:rsidR="009741BC" w:rsidRDefault="009741BC" w:rsidP="009741BC">
            <w:pPr>
              <w:pStyle w:val="TableParagraph"/>
              <w:spacing w:line="259" w:lineRule="auto"/>
              <w:ind w:right="502"/>
              <w:rPr>
                <w:b/>
                <w:sz w:val="24"/>
              </w:rPr>
            </w:pPr>
            <w:r>
              <w:rPr>
                <w:b/>
                <w:color w:val="242424"/>
                <w:spacing w:val="-4"/>
                <w:sz w:val="24"/>
              </w:rPr>
              <w:t xml:space="preserve">Last </w:t>
            </w:r>
            <w:r>
              <w:rPr>
                <w:b/>
                <w:color w:val="242424"/>
                <w:spacing w:val="-2"/>
                <w:sz w:val="24"/>
              </w:rPr>
              <w:t>Revised:</w:t>
            </w:r>
          </w:p>
        </w:tc>
        <w:tc>
          <w:tcPr>
            <w:tcW w:w="1455" w:type="dxa"/>
          </w:tcPr>
          <w:p w14:paraId="66F446BC" w14:textId="77777777" w:rsidR="009741BC" w:rsidRDefault="009741BC" w:rsidP="009741BC">
            <w:pPr>
              <w:pStyle w:val="TableParagraph"/>
              <w:spacing w:before="25"/>
              <w:ind w:left="123"/>
              <w:rPr>
                <w:color w:val="242424"/>
                <w:sz w:val="24"/>
              </w:rPr>
            </w:pPr>
          </w:p>
          <w:p w14:paraId="444A7FAD" w14:textId="77777777" w:rsidR="009741BC" w:rsidRDefault="009741BC" w:rsidP="009741BC">
            <w:pPr>
              <w:pStyle w:val="TableParagraph"/>
              <w:spacing w:before="25"/>
              <w:ind w:left="123"/>
              <w:rPr>
                <w:sz w:val="24"/>
              </w:rPr>
            </w:pPr>
            <w:r>
              <w:rPr>
                <w:color w:val="242424"/>
                <w:sz w:val="24"/>
              </w:rPr>
              <w:t xml:space="preserve">Date </w:t>
            </w:r>
          </w:p>
        </w:tc>
      </w:tr>
    </w:tbl>
    <w:p w14:paraId="79B999AE" w14:textId="77777777" w:rsidR="00E00C64" w:rsidRDefault="00E00C64" w:rsidP="00E00C64">
      <w:pPr>
        <w:spacing w:before="1"/>
        <w:rPr>
          <w:rFonts w:ascii="Segoe UI Semibold"/>
          <w:b/>
          <w:color w:val="242424"/>
          <w:sz w:val="30"/>
        </w:rPr>
      </w:pPr>
    </w:p>
    <w:p w14:paraId="62063854" w14:textId="6BF1F5B8" w:rsidR="00FD624B" w:rsidRDefault="00FD624B">
      <w:pPr>
        <w:rPr>
          <w:sz w:val="24"/>
        </w:rPr>
        <w:sectPr w:rsidR="00FD624B" w:rsidSect="00153270">
          <w:headerReference w:type="default" r:id="rId7"/>
          <w:footerReference w:type="default" r:id="rId8"/>
          <w:type w:val="continuous"/>
          <w:pgSz w:w="12240" w:h="15840"/>
          <w:pgMar w:top="480" w:right="960" w:bottom="480" w:left="460" w:header="274" w:footer="280" w:gutter="0"/>
          <w:pgNumType w:start="1"/>
          <w:cols w:space="720"/>
        </w:sectPr>
      </w:pPr>
    </w:p>
    <w:p w14:paraId="13A8576D" w14:textId="77777777" w:rsidR="00FD624B" w:rsidRDefault="00FD624B">
      <w:pPr>
        <w:pStyle w:val="BodyText"/>
        <w:spacing w:before="93"/>
        <w:rPr>
          <w:sz w:val="42"/>
        </w:rPr>
      </w:pPr>
    </w:p>
    <w:p w14:paraId="3C2EBF59" w14:textId="77777777" w:rsidR="00FD624B" w:rsidRDefault="00000000">
      <w:pPr>
        <w:pStyle w:val="Heading1"/>
        <w:numPr>
          <w:ilvl w:val="0"/>
          <w:numId w:val="3"/>
        </w:numPr>
        <w:tabs>
          <w:tab w:val="left" w:pos="1614"/>
        </w:tabs>
        <w:ind w:left="1614" w:hanging="385"/>
        <w:jc w:val="left"/>
        <w:rPr>
          <w:b/>
        </w:rPr>
      </w:pPr>
      <w:r>
        <w:rPr>
          <w:b/>
          <w:color w:val="242424"/>
        </w:rPr>
        <w:t>Revision</w:t>
      </w:r>
      <w:r>
        <w:rPr>
          <w:b/>
          <w:color w:val="242424"/>
          <w:spacing w:val="-12"/>
        </w:rPr>
        <w:t xml:space="preserve"> </w:t>
      </w:r>
      <w:r>
        <w:rPr>
          <w:b/>
          <w:color w:val="242424"/>
          <w:spacing w:val="-2"/>
        </w:rPr>
        <w:t>History</w:t>
      </w:r>
    </w:p>
    <w:p w14:paraId="686F8F7F" w14:textId="77777777" w:rsidR="00FD624B" w:rsidRDefault="00FD624B">
      <w:pPr>
        <w:pStyle w:val="BodyText"/>
        <w:spacing w:before="10"/>
        <w:rPr>
          <w:rFonts w:ascii="Segoe UI Semibold"/>
          <w:b/>
          <w:sz w:val="15"/>
        </w:rPr>
      </w:pPr>
    </w:p>
    <w:tbl>
      <w:tblPr>
        <w:tblW w:w="0" w:type="auto"/>
        <w:tblInd w:w="644" w:type="dxa"/>
        <w:tblBorders>
          <w:top w:val="single" w:sz="6" w:space="0" w:color="242424"/>
          <w:left w:val="single" w:sz="6" w:space="0" w:color="242424"/>
          <w:bottom w:val="single" w:sz="6" w:space="0" w:color="242424"/>
          <w:right w:val="single" w:sz="6" w:space="0" w:color="242424"/>
          <w:insideH w:val="single" w:sz="6" w:space="0" w:color="242424"/>
          <w:insideV w:val="single" w:sz="6" w:space="0" w:color="242424"/>
        </w:tblBorders>
        <w:tblLayout w:type="fixed"/>
        <w:tblCellMar>
          <w:left w:w="0" w:type="dxa"/>
          <w:right w:w="0" w:type="dxa"/>
        </w:tblCellMar>
        <w:tblLook w:val="01E0" w:firstRow="1" w:lastRow="1" w:firstColumn="1" w:lastColumn="1" w:noHBand="0" w:noVBand="0"/>
      </w:tblPr>
      <w:tblGrid>
        <w:gridCol w:w="1440"/>
        <w:gridCol w:w="2970"/>
        <w:gridCol w:w="1950"/>
        <w:gridCol w:w="3600"/>
      </w:tblGrid>
      <w:tr w:rsidR="00FD624B" w14:paraId="5510B653" w14:textId="77777777">
        <w:trPr>
          <w:trHeight w:val="899"/>
        </w:trPr>
        <w:tc>
          <w:tcPr>
            <w:tcW w:w="1440" w:type="dxa"/>
          </w:tcPr>
          <w:p w14:paraId="1AE0F6FF" w14:textId="77777777" w:rsidR="00FD624B" w:rsidRDefault="00000000">
            <w:pPr>
              <w:pStyle w:val="TableParagraph"/>
              <w:spacing w:before="281"/>
              <w:ind w:left="0" w:right="103"/>
              <w:jc w:val="center"/>
              <w:rPr>
                <w:b/>
                <w:sz w:val="24"/>
              </w:rPr>
            </w:pPr>
            <w:r>
              <w:rPr>
                <w:b/>
                <w:color w:val="242424"/>
                <w:spacing w:val="-2"/>
                <w:sz w:val="24"/>
              </w:rPr>
              <w:t>Revision</w:t>
            </w:r>
          </w:p>
        </w:tc>
        <w:tc>
          <w:tcPr>
            <w:tcW w:w="2970" w:type="dxa"/>
          </w:tcPr>
          <w:p w14:paraId="437051C7" w14:textId="77777777" w:rsidR="00FD624B" w:rsidRDefault="00000000">
            <w:pPr>
              <w:pStyle w:val="TableParagraph"/>
              <w:spacing w:before="281"/>
              <w:ind w:left="0" w:right="104"/>
              <w:jc w:val="center"/>
              <w:rPr>
                <w:b/>
                <w:sz w:val="24"/>
              </w:rPr>
            </w:pPr>
            <w:r>
              <w:rPr>
                <w:b/>
                <w:color w:val="242424"/>
                <w:spacing w:val="-2"/>
                <w:sz w:val="24"/>
              </w:rPr>
              <w:t>Approver(s)</w:t>
            </w:r>
          </w:p>
        </w:tc>
        <w:tc>
          <w:tcPr>
            <w:tcW w:w="1950" w:type="dxa"/>
          </w:tcPr>
          <w:p w14:paraId="46FE2186" w14:textId="77777777" w:rsidR="00FD624B" w:rsidRDefault="00000000">
            <w:pPr>
              <w:pStyle w:val="TableParagraph"/>
              <w:spacing w:line="247" w:lineRule="auto"/>
              <w:ind w:left="649" w:right="529" w:hanging="224"/>
              <w:rPr>
                <w:b/>
                <w:sz w:val="24"/>
              </w:rPr>
            </w:pPr>
            <w:r>
              <w:rPr>
                <w:b/>
                <w:color w:val="242424"/>
                <w:spacing w:val="-2"/>
                <w:sz w:val="24"/>
              </w:rPr>
              <w:t xml:space="preserve">Effective </w:t>
            </w:r>
            <w:r>
              <w:rPr>
                <w:b/>
                <w:color w:val="242424"/>
                <w:spacing w:val="-4"/>
                <w:sz w:val="24"/>
              </w:rPr>
              <w:t>Date</w:t>
            </w:r>
          </w:p>
        </w:tc>
        <w:tc>
          <w:tcPr>
            <w:tcW w:w="3600" w:type="dxa"/>
          </w:tcPr>
          <w:p w14:paraId="1E58F08B" w14:textId="77777777" w:rsidR="00FD624B" w:rsidRDefault="00000000">
            <w:pPr>
              <w:pStyle w:val="TableParagraph"/>
              <w:spacing w:before="281"/>
              <w:ind w:left="636"/>
              <w:rPr>
                <w:b/>
                <w:sz w:val="24"/>
              </w:rPr>
            </w:pPr>
            <w:r>
              <w:rPr>
                <w:b/>
                <w:color w:val="242424"/>
                <w:sz w:val="24"/>
              </w:rPr>
              <w:t xml:space="preserve">Change </w:t>
            </w:r>
            <w:r>
              <w:rPr>
                <w:b/>
                <w:color w:val="242424"/>
                <w:spacing w:val="-2"/>
                <w:sz w:val="24"/>
              </w:rPr>
              <w:t>Description</w:t>
            </w:r>
          </w:p>
        </w:tc>
      </w:tr>
      <w:tr w:rsidR="00FD624B" w14:paraId="5EABCC79" w14:textId="77777777">
        <w:trPr>
          <w:trHeight w:val="824"/>
        </w:trPr>
        <w:tc>
          <w:tcPr>
            <w:tcW w:w="1440" w:type="dxa"/>
          </w:tcPr>
          <w:p w14:paraId="7D2F5FF8" w14:textId="77777777" w:rsidR="00FD624B" w:rsidRDefault="00000000">
            <w:pPr>
              <w:pStyle w:val="TableParagraph"/>
              <w:ind w:left="0" w:right="103"/>
              <w:jc w:val="center"/>
              <w:rPr>
                <w:sz w:val="24"/>
              </w:rPr>
            </w:pPr>
            <w:r>
              <w:rPr>
                <w:color w:val="242424"/>
                <w:spacing w:val="-5"/>
                <w:sz w:val="24"/>
              </w:rPr>
              <w:t>1.0</w:t>
            </w:r>
          </w:p>
        </w:tc>
        <w:tc>
          <w:tcPr>
            <w:tcW w:w="2970" w:type="dxa"/>
          </w:tcPr>
          <w:p w14:paraId="1D81BAC9" w14:textId="77777777" w:rsidR="00FD624B" w:rsidRDefault="00000000">
            <w:pPr>
              <w:pStyle w:val="TableParagraph"/>
              <w:ind w:left="1" w:right="104"/>
              <w:jc w:val="center"/>
              <w:rPr>
                <w:sz w:val="24"/>
              </w:rPr>
            </w:pPr>
            <w:r>
              <w:rPr>
                <w:color w:val="242424"/>
                <w:sz w:val="24"/>
              </w:rPr>
              <w:t>E-</w:t>
            </w:r>
            <w:r>
              <w:rPr>
                <w:color w:val="242424"/>
                <w:spacing w:val="-5"/>
                <w:sz w:val="24"/>
              </w:rPr>
              <w:t>ISO</w:t>
            </w:r>
          </w:p>
        </w:tc>
        <w:tc>
          <w:tcPr>
            <w:tcW w:w="1950" w:type="dxa"/>
          </w:tcPr>
          <w:p w14:paraId="14E77715" w14:textId="536DDDAB" w:rsidR="00FD624B" w:rsidRDefault="00E00C64">
            <w:pPr>
              <w:pStyle w:val="TableParagraph"/>
              <w:ind w:left="1" w:right="106"/>
              <w:jc w:val="center"/>
              <w:rPr>
                <w:sz w:val="24"/>
              </w:rPr>
            </w:pPr>
            <w:r>
              <w:rPr>
                <w:color w:val="242424"/>
                <w:sz w:val="24"/>
              </w:rPr>
              <w:t>Date</w:t>
            </w:r>
          </w:p>
        </w:tc>
        <w:tc>
          <w:tcPr>
            <w:tcW w:w="3600" w:type="dxa"/>
          </w:tcPr>
          <w:p w14:paraId="0ED00DBD" w14:textId="77777777" w:rsidR="00FD624B" w:rsidRDefault="00000000">
            <w:pPr>
              <w:pStyle w:val="TableParagraph"/>
              <w:spacing w:before="236"/>
              <w:ind w:left="310"/>
              <w:rPr>
                <w:sz w:val="24"/>
              </w:rPr>
            </w:pPr>
            <w:r>
              <w:rPr>
                <w:color w:val="242424"/>
                <w:sz w:val="24"/>
              </w:rPr>
              <w:t xml:space="preserve">Document </w:t>
            </w:r>
            <w:r>
              <w:rPr>
                <w:color w:val="242424"/>
                <w:spacing w:val="-2"/>
                <w:sz w:val="24"/>
              </w:rPr>
              <w:t>Creation</w:t>
            </w:r>
          </w:p>
        </w:tc>
      </w:tr>
    </w:tbl>
    <w:p w14:paraId="64A76871" w14:textId="77777777" w:rsidR="00E00C64" w:rsidRDefault="00E00C64">
      <w:pPr>
        <w:pStyle w:val="BodyText"/>
        <w:spacing w:before="18"/>
        <w:rPr>
          <w:color w:val="242424"/>
        </w:rPr>
      </w:pPr>
    </w:p>
    <w:p w14:paraId="17E0ACE4" w14:textId="4C392749" w:rsidR="00E00C64" w:rsidRPr="00E00C64" w:rsidRDefault="00E00C64" w:rsidP="00E00C64">
      <w:pPr>
        <w:pStyle w:val="BodyText"/>
        <w:spacing w:before="18"/>
        <w:ind w:firstLine="629"/>
        <w:rPr>
          <w:b/>
          <w:bCs/>
        </w:rPr>
      </w:pPr>
      <w:r w:rsidRPr="00E00C64">
        <w:rPr>
          <w:b/>
          <w:bCs/>
        </w:rPr>
        <w:t xml:space="preserve">Introduction: </w:t>
      </w:r>
    </w:p>
    <w:p w14:paraId="627E1C56" w14:textId="77777777" w:rsidR="00FD624B" w:rsidRDefault="00000000">
      <w:pPr>
        <w:pStyle w:val="BodyText"/>
        <w:spacing w:line="252" w:lineRule="auto"/>
        <w:ind w:left="629" w:right="108"/>
        <w:jc w:val="both"/>
      </w:pPr>
      <w:r>
        <w:rPr>
          <w:color w:val="242424"/>
        </w:rPr>
        <w:t>This Enterprise Information Security Policy defines enterprise-wide minimum information security requirements for an effective security program. All employees and contractors shall apply information security in accordance with the established Policies, Standards, and Procedures of the organization. The minimum requirements defined in this policy may be exceeded as required. Any non-compliance with EISO Policy and Standards shall be enforced through the Corrective Notification Process as outlined within the Employee Handbook.</w:t>
      </w:r>
    </w:p>
    <w:p w14:paraId="1B11EB42" w14:textId="77777777" w:rsidR="00FD624B" w:rsidRDefault="00FD624B">
      <w:pPr>
        <w:pStyle w:val="BodyText"/>
        <w:spacing w:before="39"/>
      </w:pPr>
    </w:p>
    <w:p w14:paraId="197AF88E" w14:textId="77777777" w:rsidR="00FD624B" w:rsidRDefault="00000000">
      <w:pPr>
        <w:pStyle w:val="Heading2"/>
        <w:numPr>
          <w:ilvl w:val="1"/>
          <w:numId w:val="3"/>
        </w:numPr>
        <w:tabs>
          <w:tab w:val="left" w:pos="1159"/>
        </w:tabs>
        <w:ind w:left="1159" w:hanging="530"/>
        <w:jc w:val="left"/>
        <w:rPr>
          <w:b/>
        </w:rPr>
      </w:pPr>
      <w:r>
        <w:rPr>
          <w:b/>
          <w:color w:val="242424"/>
          <w:spacing w:val="-2"/>
        </w:rPr>
        <w:t>Scope</w:t>
      </w:r>
    </w:p>
    <w:p w14:paraId="1D9E0E32" w14:textId="6A17AC97" w:rsidR="00FD624B" w:rsidRDefault="00000000">
      <w:pPr>
        <w:pStyle w:val="BodyText"/>
        <w:spacing w:before="189" w:line="254" w:lineRule="auto"/>
        <w:ind w:left="629" w:right="108"/>
        <w:jc w:val="both"/>
        <w:rPr>
          <w:color w:val="242424"/>
        </w:rPr>
      </w:pPr>
      <w:r>
        <w:rPr>
          <w:color w:val="242424"/>
        </w:rPr>
        <w:t xml:space="preserve">This policy applies to all IT Asset Owners, Control Owners, Data Owners, Authorized Users within </w:t>
      </w:r>
      <w:r w:rsidR="00514C2F">
        <w:rPr>
          <w:color w:val="242424"/>
        </w:rPr>
        <w:t>Enterprise</w:t>
      </w:r>
      <w:r>
        <w:rPr>
          <w:color w:val="242424"/>
        </w:rPr>
        <w:t xml:space="preserve">, and Contractors. This policy governs controls around restriction of access to </w:t>
      </w:r>
      <w:r w:rsidR="00514C2F">
        <w:rPr>
          <w:color w:val="242424"/>
        </w:rPr>
        <w:t>Enterprise</w:t>
      </w:r>
      <w:r>
        <w:rPr>
          <w:color w:val="242424"/>
        </w:rPr>
        <w:t xml:space="preserve"> IT Assets and information, and functionality on a </w:t>
      </w:r>
      <w:proofErr w:type="gramStart"/>
      <w:r>
        <w:rPr>
          <w:color w:val="242424"/>
        </w:rPr>
        <w:t>need to know</w:t>
      </w:r>
      <w:proofErr w:type="gramEnd"/>
      <w:r>
        <w:rPr>
          <w:color w:val="242424"/>
        </w:rPr>
        <w:t xml:space="preserve"> basis to assist in protecting information. </w:t>
      </w:r>
    </w:p>
    <w:p w14:paraId="4FFC7E61" w14:textId="77777777" w:rsidR="00E00C64" w:rsidRDefault="00E00C64">
      <w:pPr>
        <w:pStyle w:val="BodyText"/>
        <w:spacing w:before="189" w:line="254" w:lineRule="auto"/>
        <w:ind w:left="629" w:right="108"/>
        <w:jc w:val="both"/>
        <w:rPr>
          <w:color w:val="242424"/>
        </w:rPr>
      </w:pPr>
    </w:p>
    <w:p w14:paraId="4032B0D2" w14:textId="77777777" w:rsidR="00E00C64" w:rsidRDefault="00E00C64">
      <w:pPr>
        <w:pStyle w:val="BodyText"/>
        <w:spacing w:before="189" w:line="254" w:lineRule="auto"/>
        <w:ind w:left="629" w:right="108"/>
        <w:jc w:val="both"/>
        <w:rPr>
          <w:color w:val="242424"/>
        </w:rPr>
      </w:pPr>
    </w:p>
    <w:p w14:paraId="32FC9330" w14:textId="77777777" w:rsidR="00E00C64" w:rsidRDefault="00E00C64">
      <w:pPr>
        <w:pStyle w:val="BodyText"/>
        <w:spacing w:before="189" w:line="254" w:lineRule="auto"/>
        <w:ind w:left="629" w:right="108"/>
        <w:jc w:val="both"/>
        <w:rPr>
          <w:color w:val="242424"/>
        </w:rPr>
      </w:pPr>
    </w:p>
    <w:p w14:paraId="5F866380" w14:textId="77777777" w:rsidR="00E00C64" w:rsidRDefault="00E00C64">
      <w:pPr>
        <w:pStyle w:val="BodyText"/>
        <w:spacing w:before="189" w:line="254" w:lineRule="auto"/>
        <w:ind w:left="629" w:right="108"/>
        <w:jc w:val="both"/>
        <w:rPr>
          <w:color w:val="242424"/>
        </w:rPr>
      </w:pPr>
    </w:p>
    <w:p w14:paraId="4BC99B4D" w14:textId="77777777" w:rsidR="00E00C64" w:rsidRDefault="00E00C64">
      <w:pPr>
        <w:pStyle w:val="BodyText"/>
        <w:spacing w:before="189" w:line="254" w:lineRule="auto"/>
        <w:ind w:left="629" w:right="108"/>
        <w:jc w:val="both"/>
        <w:rPr>
          <w:color w:val="242424"/>
        </w:rPr>
      </w:pPr>
    </w:p>
    <w:p w14:paraId="126D64F7" w14:textId="77777777" w:rsidR="00E00C64" w:rsidRDefault="00E00C64">
      <w:pPr>
        <w:pStyle w:val="BodyText"/>
        <w:spacing w:before="189" w:line="254" w:lineRule="auto"/>
        <w:ind w:left="629" w:right="108"/>
        <w:jc w:val="both"/>
        <w:rPr>
          <w:color w:val="242424"/>
        </w:rPr>
      </w:pPr>
    </w:p>
    <w:p w14:paraId="37053F66" w14:textId="77777777" w:rsidR="00E00C64" w:rsidRDefault="00E00C64">
      <w:pPr>
        <w:pStyle w:val="BodyText"/>
        <w:spacing w:before="189" w:line="254" w:lineRule="auto"/>
        <w:ind w:left="629" w:right="108"/>
        <w:jc w:val="both"/>
        <w:rPr>
          <w:color w:val="242424"/>
        </w:rPr>
      </w:pPr>
    </w:p>
    <w:p w14:paraId="311881C6" w14:textId="77777777" w:rsidR="00E00C64" w:rsidRDefault="00E00C64">
      <w:pPr>
        <w:pStyle w:val="BodyText"/>
        <w:spacing w:before="189" w:line="254" w:lineRule="auto"/>
        <w:ind w:left="629" w:right="108"/>
        <w:jc w:val="both"/>
        <w:rPr>
          <w:color w:val="242424"/>
        </w:rPr>
      </w:pPr>
    </w:p>
    <w:p w14:paraId="2C8A0918" w14:textId="77777777" w:rsidR="00E00C64" w:rsidRDefault="00E00C64">
      <w:pPr>
        <w:pStyle w:val="BodyText"/>
        <w:spacing w:before="189" w:line="254" w:lineRule="auto"/>
        <w:ind w:left="629" w:right="108"/>
        <w:jc w:val="both"/>
        <w:rPr>
          <w:color w:val="242424"/>
        </w:rPr>
      </w:pPr>
    </w:p>
    <w:p w14:paraId="7492CE38" w14:textId="77777777" w:rsidR="00E00C64" w:rsidRDefault="00E00C64">
      <w:pPr>
        <w:pStyle w:val="BodyText"/>
        <w:spacing w:before="189" w:line="254" w:lineRule="auto"/>
        <w:ind w:left="629" w:right="108"/>
        <w:jc w:val="both"/>
        <w:rPr>
          <w:color w:val="242424"/>
        </w:rPr>
      </w:pPr>
    </w:p>
    <w:p w14:paraId="393B887D" w14:textId="77777777" w:rsidR="00E00C64" w:rsidRDefault="00E00C64">
      <w:pPr>
        <w:pStyle w:val="BodyText"/>
        <w:spacing w:before="189" w:line="254" w:lineRule="auto"/>
        <w:ind w:left="629" w:right="108"/>
        <w:jc w:val="both"/>
        <w:rPr>
          <w:color w:val="242424"/>
        </w:rPr>
      </w:pPr>
    </w:p>
    <w:p w14:paraId="0251A0BA" w14:textId="77777777" w:rsidR="00E00C64" w:rsidRDefault="00E00C64">
      <w:pPr>
        <w:pStyle w:val="BodyText"/>
        <w:spacing w:before="189" w:line="254" w:lineRule="auto"/>
        <w:ind w:left="629" w:right="108"/>
        <w:jc w:val="both"/>
        <w:rPr>
          <w:color w:val="242424"/>
        </w:rPr>
      </w:pPr>
    </w:p>
    <w:p w14:paraId="721CD8D1" w14:textId="77777777" w:rsidR="00E00C64" w:rsidRDefault="00E00C64">
      <w:pPr>
        <w:pStyle w:val="BodyText"/>
        <w:spacing w:before="189" w:line="254" w:lineRule="auto"/>
        <w:ind w:left="629" w:right="108"/>
        <w:jc w:val="both"/>
        <w:rPr>
          <w:color w:val="242424"/>
        </w:rPr>
      </w:pPr>
    </w:p>
    <w:p w14:paraId="1A97A430" w14:textId="77777777" w:rsidR="00E00C64" w:rsidRDefault="00E00C64">
      <w:pPr>
        <w:pStyle w:val="BodyText"/>
        <w:spacing w:before="189" w:line="254" w:lineRule="auto"/>
        <w:ind w:left="629" w:right="108"/>
        <w:jc w:val="both"/>
        <w:rPr>
          <w:color w:val="242424"/>
        </w:rPr>
      </w:pPr>
    </w:p>
    <w:p w14:paraId="15B62292" w14:textId="77777777" w:rsidR="00E00C64" w:rsidRDefault="00E00C64">
      <w:pPr>
        <w:pStyle w:val="BodyText"/>
        <w:spacing w:before="189" w:line="254" w:lineRule="auto"/>
        <w:ind w:left="629" w:right="108"/>
        <w:jc w:val="both"/>
        <w:rPr>
          <w:color w:val="242424"/>
        </w:rPr>
      </w:pPr>
    </w:p>
    <w:p w14:paraId="08F36585" w14:textId="77777777" w:rsidR="00E00C64" w:rsidRDefault="00E00C64">
      <w:pPr>
        <w:pStyle w:val="BodyText"/>
        <w:spacing w:before="189" w:line="254" w:lineRule="auto"/>
        <w:ind w:left="629" w:right="108"/>
        <w:jc w:val="both"/>
      </w:pPr>
    </w:p>
    <w:p w14:paraId="539346E4" w14:textId="77777777" w:rsidR="00FD624B" w:rsidRDefault="00FD624B">
      <w:pPr>
        <w:pStyle w:val="BodyText"/>
        <w:spacing w:before="14"/>
      </w:pPr>
    </w:p>
    <w:p w14:paraId="5413718B" w14:textId="77777777" w:rsidR="00FD624B" w:rsidRDefault="00000000">
      <w:pPr>
        <w:pStyle w:val="Heading2"/>
        <w:numPr>
          <w:ilvl w:val="1"/>
          <w:numId w:val="3"/>
        </w:numPr>
        <w:tabs>
          <w:tab w:val="left" w:pos="1214"/>
        </w:tabs>
        <w:ind w:left="1214" w:hanging="585"/>
        <w:jc w:val="left"/>
        <w:rPr>
          <w:b/>
        </w:rPr>
      </w:pPr>
      <w:r>
        <w:rPr>
          <w:b/>
          <w:color w:val="242424"/>
        </w:rPr>
        <w:t>Responsible</w:t>
      </w:r>
      <w:r>
        <w:rPr>
          <w:b/>
          <w:color w:val="242424"/>
          <w:spacing w:val="-10"/>
        </w:rPr>
        <w:t xml:space="preserve"> </w:t>
      </w:r>
      <w:r>
        <w:rPr>
          <w:b/>
          <w:color w:val="242424"/>
          <w:spacing w:val="-2"/>
        </w:rPr>
        <w:t>Parties</w:t>
      </w:r>
    </w:p>
    <w:p w14:paraId="08F7BDBD" w14:textId="77777777" w:rsidR="00FD624B" w:rsidRDefault="00000000">
      <w:pPr>
        <w:pStyle w:val="BodyText"/>
        <w:spacing w:before="203"/>
        <w:ind w:left="629"/>
        <w:jc w:val="both"/>
      </w:pPr>
      <w:r>
        <w:rPr>
          <w:color w:val="242424"/>
        </w:rPr>
        <w:t xml:space="preserve">The relevant roles and responsibilities are defined as </w:t>
      </w:r>
      <w:r>
        <w:rPr>
          <w:color w:val="242424"/>
          <w:spacing w:val="-2"/>
        </w:rPr>
        <w:t>follows:</w:t>
      </w:r>
    </w:p>
    <w:p w14:paraId="23369FC7" w14:textId="50012E88" w:rsidR="00FD624B" w:rsidRDefault="00000000">
      <w:pPr>
        <w:pStyle w:val="ListParagraph"/>
        <w:numPr>
          <w:ilvl w:val="2"/>
          <w:numId w:val="3"/>
        </w:numPr>
        <w:tabs>
          <w:tab w:val="left" w:pos="1499"/>
        </w:tabs>
        <w:spacing w:before="16" w:line="249" w:lineRule="auto"/>
        <w:ind w:left="1499" w:right="108"/>
        <w:jc w:val="both"/>
        <w:rPr>
          <w:sz w:val="27"/>
        </w:rPr>
      </w:pPr>
      <w:r>
        <w:rPr>
          <w:color w:val="242424"/>
          <w:sz w:val="27"/>
          <w:u w:val="single" w:color="242424"/>
        </w:rPr>
        <w:t>Enterprise Information Security Office (E-ISO):</w:t>
      </w:r>
      <w:r>
        <w:rPr>
          <w:color w:val="242424"/>
          <w:sz w:val="27"/>
        </w:rPr>
        <w:t xml:space="preserve"> is responsible for setting an enterprise strategic vision and direction for </w:t>
      </w:r>
      <w:r w:rsidR="00514C2F">
        <w:rPr>
          <w:color w:val="242424"/>
          <w:sz w:val="27"/>
        </w:rPr>
        <w:t>Enterprise</w:t>
      </w:r>
      <w:r>
        <w:rPr>
          <w:color w:val="242424"/>
          <w:sz w:val="27"/>
        </w:rPr>
        <w:t xml:space="preserve">’s information security program. The </w:t>
      </w:r>
      <w:r>
        <w:rPr>
          <w:b/>
          <w:color w:val="242424"/>
          <w:sz w:val="27"/>
        </w:rPr>
        <w:t xml:space="preserve">Information Security Management System (ISMS) </w:t>
      </w:r>
      <w:r>
        <w:rPr>
          <w:color w:val="242424"/>
          <w:sz w:val="27"/>
        </w:rPr>
        <w:t>will document the mandate and scope of the respective programs.</w:t>
      </w:r>
    </w:p>
    <w:p w14:paraId="019C5DE7" w14:textId="77777777" w:rsidR="00FD624B" w:rsidRDefault="00000000">
      <w:pPr>
        <w:pStyle w:val="ListParagraph"/>
        <w:numPr>
          <w:ilvl w:val="2"/>
          <w:numId w:val="3"/>
        </w:numPr>
        <w:tabs>
          <w:tab w:val="left" w:pos="1499"/>
        </w:tabs>
        <w:spacing w:before="6" w:line="252" w:lineRule="auto"/>
        <w:ind w:left="1499" w:right="108"/>
        <w:jc w:val="both"/>
        <w:rPr>
          <w:sz w:val="27"/>
        </w:rPr>
      </w:pPr>
      <w:r>
        <w:rPr>
          <w:color w:val="242424"/>
          <w:sz w:val="27"/>
          <w:u w:val="single" w:color="242424"/>
        </w:rPr>
        <w:t>Chief</w:t>
      </w:r>
      <w:r>
        <w:rPr>
          <w:color w:val="242424"/>
          <w:spacing w:val="-3"/>
          <w:sz w:val="27"/>
          <w:u w:val="single" w:color="242424"/>
        </w:rPr>
        <w:t xml:space="preserve"> </w:t>
      </w:r>
      <w:r>
        <w:rPr>
          <w:color w:val="242424"/>
          <w:sz w:val="27"/>
          <w:u w:val="single" w:color="242424"/>
        </w:rPr>
        <w:t>Information</w:t>
      </w:r>
      <w:r>
        <w:rPr>
          <w:color w:val="242424"/>
          <w:spacing w:val="-3"/>
          <w:sz w:val="27"/>
          <w:u w:val="single" w:color="242424"/>
        </w:rPr>
        <w:t xml:space="preserve"> </w:t>
      </w:r>
      <w:r>
        <w:rPr>
          <w:color w:val="242424"/>
          <w:sz w:val="27"/>
          <w:u w:val="single" w:color="242424"/>
        </w:rPr>
        <w:t>Security</w:t>
      </w:r>
      <w:r>
        <w:rPr>
          <w:color w:val="242424"/>
          <w:spacing w:val="-3"/>
          <w:sz w:val="27"/>
          <w:u w:val="single" w:color="242424"/>
        </w:rPr>
        <w:t xml:space="preserve"> </w:t>
      </w:r>
      <w:r>
        <w:rPr>
          <w:color w:val="242424"/>
          <w:sz w:val="27"/>
          <w:u w:val="single" w:color="242424"/>
        </w:rPr>
        <w:t>Officer</w:t>
      </w:r>
      <w:r>
        <w:rPr>
          <w:color w:val="242424"/>
          <w:spacing w:val="-3"/>
          <w:sz w:val="27"/>
          <w:u w:val="single" w:color="242424"/>
        </w:rPr>
        <w:t xml:space="preserve"> </w:t>
      </w:r>
      <w:r>
        <w:rPr>
          <w:color w:val="242424"/>
          <w:sz w:val="27"/>
          <w:u w:val="single" w:color="242424"/>
        </w:rPr>
        <w:t>(CISO):</w:t>
      </w:r>
      <w:r>
        <w:rPr>
          <w:color w:val="242424"/>
          <w:spacing w:val="-3"/>
          <w:sz w:val="27"/>
        </w:rPr>
        <w:t xml:space="preserve"> </w:t>
      </w:r>
      <w:r>
        <w:rPr>
          <w:color w:val="242424"/>
          <w:sz w:val="27"/>
        </w:rPr>
        <w:t>is</w:t>
      </w:r>
      <w:r>
        <w:rPr>
          <w:color w:val="242424"/>
          <w:spacing w:val="-3"/>
          <w:sz w:val="27"/>
        </w:rPr>
        <w:t xml:space="preserve"> </w:t>
      </w:r>
      <w:r>
        <w:rPr>
          <w:color w:val="242424"/>
          <w:sz w:val="27"/>
        </w:rPr>
        <w:t>responsible</w:t>
      </w:r>
      <w:r>
        <w:rPr>
          <w:color w:val="242424"/>
          <w:spacing w:val="-3"/>
          <w:sz w:val="27"/>
        </w:rPr>
        <w:t xml:space="preserve"> </w:t>
      </w:r>
      <w:r>
        <w:rPr>
          <w:color w:val="242424"/>
          <w:sz w:val="27"/>
        </w:rPr>
        <w:t>for</w:t>
      </w:r>
      <w:r>
        <w:rPr>
          <w:color w:val="242424"/>
          <w:spacing w:val="-3"/>
          <w:sz w:val="27"/>
        </w:rPr>
        <w:t xml:space="preserve"> </w:t>
      </w:r>
      <w:r>
        <w:rPr>
          <w:color w:val="242424"/>
          <w:sz w:val="27"/>
        </w:rPr>
        <w:t>overall</w:t>
      </w:r>
      <w:r>
        <w:rPr>
          <w:color w:val="242424"/>
          <w:spacing w:val="-3"/>
          <w:sz w:val="27"/>
        </w:rPr>
        <w:t xml:space="preserve"> </w:t>
      </w:r>
      <w:r>
        <w:rPr>
          <w:color w:val="242424"/>
          <w:sz w:val="27"/>
        </w:rPr>
        <w:t>enterprise- level, including all divisions, accountability and responsibility for the program and drives the strategy, direction, and framework using a risk-based approach, and operational management of selected security controls within the organization.</w:t>
      </w:r>
    </w:p>
    <w:p w14:paraId="18CEC5B8" w14:textId="0A876A81" w:rsidR="00FD624B" w:rsidRPr="00E00C64" w:rsidRDefault="00000000" w:rsidP="00E00C64">
      <w:pPr>
        <w:pStyle w:val="ListParagraph"/>
        <w:numPr>
          <w:ilvl w:val="2"/>
          <w:numId w:val="3"/>
        </w:numPr>
        <w:tabs>
          <w:tab w:val="left" w:pos="1499"/>
        </w:tabs>
        <w:spacing w:before="5" w:line="261" w:lineRule="auto"/>
        <w:ind w:left="1499" w:right="108"/>
        <w:jc w:val="both"/>
        <w:rPr>
          <w:sz w:val="27"/>
        </w:rPr>
        <w:sectPr w:rsidR="00FD624B" w:rsidRPr="00E00C64" w:rsidSect="00153270">
          <w:pgSz w:w="12240" w:h="15840"/>
          <w:pgMar w:top="480" w:right="960" w:bottom="480" w:left="460" w:header="274" w:footer="280" w:gutter="0"/>
          <w:cols w:space="720"/>
        </w:sectPr>
      </w:pPr>
      <w:r>
        <w:rPr>
          <w:color w:val="242424"/>
          <w:sz w:val="27"/>
          <w:u w:val="single" w:color="242424"/>
        </w:rPr>
        <w:t>Business Information Security Officer (BISO):</w:t>
      </w:r>
      <w:r>
        <w:rPr>
          <w:color w:val="242424"/>
          <w:sz w:val="27"/>
        </w:rPr>
        <w:t xml:space="preserve"> is responsible for providing independent</w:t>
      </w:r>
      <w:r>
        <w:rPr>
          <w:color w:val="242424"/>
          <w:spacing w:val="67"/>
          <w:sz w:val="27"/>
        </w:rPr>
        <w:t xml:space="preserve"> </w:t>
      </w:r>
      <w:r>
        <w:rPr>
          <w:color w:val="242424"/>
          <w:sz w:val="27"/>
        </w:rPr>
        <w:t>and</w:t>
      </w:r>
      <w:r>
        <w:rPr>
          <w:color w:val="242424"/>
          <w:spacing w:val="67"/>
          <w:sz w:val="27"/>
        </w:rPr>
        <w:t xml:space="preserve"> </w:t>
      </w:r>
      <w:r>
        <w:rPr>
          <w:color w:val="242424"/>
          <w:sz w:val="27"/>
        </w:rPr>
        <w:t>objective</w:t>
      </w:r>
      <w:r>
        <w:rPr>
          <w:color w:val="242424"/>
          <w:spacing w:val="67"/>
          <w:sz w:val="27"/>
        </w:rPr>
        <w:t xml:space="preserve"> </w:t>
      </w:r>
      <w:r>
        <w:rPr>
          <w:color w:val="242424"/>
          <w:sz w:val="27"/>
        </w:rPr>
        <w:t>oversight</w:t>
      </w:r>
      <w:r>
        <w:rPr>
          <w:color w:val="242424"/>
          <w:spacing w:val="67"/>
          <w:sz w:val="27"/>
        </w:rPr>
        <w:t xml:space="preserve"> </w:t>
      </w:r>
      <w:r>
        <w:rPr>
          <w:color w:val="242424"/>
          <w:sz w:val="27"/>
        </w:rPr>
        <w:t>and</w:t>
      </w:r>
      <w:r>
        <w:rPr>
          <w:color w:val="242424"/>
          <w:spacing w:val="67"/>
          <w:sz w:val="27"/>
        </w:rPr>
        <w:t xml:space="preserve"> </w:t>
      </w:r>
      <w:r>
        <w:rPr>
          <w:color w:val="242424"/>
          <w:sz w:val="27"/>
        </w:rPr>
        <w:t>monitoring</w:t>
      </w:r>
      <w:r>
        <w:rPr>
          <w:color w:val="242424"/>
          <w:spacing w:val="67"/>
          <w:sz w:val="27"/>
        </w:rPr>
        <w:t xml:space="preserve"> </w:t>
      </w:r>
      <w:r>
        <w:rPr>
          <w:color w:val="242424"/>
          <w:sz w:val="27"/>
        </w:rPr>
        <w:t>within</w:t>
      </w:r>
      <w:r>
        <w:rPr>
          <w:color w:val="242424"/>
          <w:spacing w:val="67"/>
          <w:sz w:val="27"/>
        </w:rPr>
        <w:t xml:space="preserve"> </w:t>
      </w:r>
      <w:r>
        <w:rPr>
          <w:color w:val="242424"/>
          <w:sz w:val="27"/>
        </w:rPr>
        <w:t>the</w:t>
      </w:r>
      <w:r>
        <w:rPr>
          <w:color w:val="242424"/>
          <w:spacing w:val="67"/>
          <w:sz w:val="27"/>
        </w:rPr>
        <w:t xml:space="preserve"> </w:t>
      </w:r>
      <w:r>
        <w:rPr>
          <w:color w:val="242424"/>
          <w:sz w:val="27"/>
        </w:rPr>
        <w:t>Busines</w:t>
      </w:r>
      <w:r w:rsidR="00E00C64">
        <w:rPr>
          <w:color w:val="242424"/>
          <w:sz w:val="27"/>
        </w:rPr>
        <w:t>s</w:t>
      </w:r>
    </w:p>
    <w:p w14:paraId="4F83F417" w14:textId="77777777" w:rsidR="00FD624B" w:rsidRDefault="00000000" w:rsidP="00E00C64">
      <w:pPr>
        <w:pStyle w:val="BodyText"/>
        <w:spacing w:before="90" w:line="249" w:lineRule="auto"/>
        <w:ind w:left="1220" w:right="108"/>
        <w:jc w:val="both"/>
      </w:pPr>
      <w:r>
        <w:rPr>
          <w:color w:val="242424"/>
        </w:rPr>
        <w:lastRenderedPageBreak/>
        <w:t>area, driving achievement and strategic alignment of business and security objectives, and escalating exceptions and incidents to the CISO.</w:t>
      </w:r>
    </w:p>
    <w:p w14:paraId="143804CE" w14:textId="77777777" w:rsidR="00FD624B" w:rsidRDefault="00000000">
      <w:pPr>
        <w:pStyle w:val="ListParagraph"/>
        <w:numPr>
          <w:ilvl w:val="2"/>
          <w:numId w:val="3"/>
        </w:numPr>
        <w:tabs>
          <w:tab w:val="left" w:pos="1499"/>
        </w:tabs>
        <w:spacing w:before="3" w:line="261" w:lineRule="auto"/>
        <w:ind w:left="1499" w:right="109"/>
        <w:jc w:val="both"/>
        <w:rPr>
          <w:sz w:val="27"/>
        </w:rPr>
      </w:pPr>
      <w:r>
        <w:rPr>
          <w:color w:val="242424"/>
          <w:sz w:val="27"/>
          <w:u w:val="single" w:color="242424"/>
        </w:rPr>
        <w:t>Asset Owner</w:t>
      </w:r>
      <w:r>
        <w:rPr>
          <w:color w:val="242424"/>
          <w:sz w:val="27"/>
        </w:rPr>
        <w:t>: is responsible for the management and configuration of IT Assets to ensure compliance with this policy.</w:t>
      </w:r>
    </w:p>
    <w:p w14:paraId="441CFC45" w14:textId="77777777" w:rsidR="00FD624B" w:rsidRDefault="00000000">
      <w:pPr>
        <w:pStyle w:val="ListParagraph"/>
        <w:numPr>
          <w:ilvl w:val="2"/>
          <w:numId w:val="3"/>
        </w:numPr>
        <w:tabs>
          <w:tab w:val="left" w:pos="1499"/>
        </w:tabs>
        <w:spacing w:line="341" w:lineRule="exact"/>
        <w:ind w:left="1499" w:hanging="278"/>
        <w:jc w:val="both"/>
        <w:rPr>
          <w:sz w:val="27"/>
        </w:rPr>
      </w:pPr>
      <w:r>
        <w:rPr>
          <w:color w:val="242424"/>
          <w:sz w:val="27"/>
          <w:u w:val="single" w:color="242424"/>
        </w:rPr>
        <w:t>Control</w:t>
      </w:r>
      <w:r>
        <w:rPr>
          <w:color w:val="242424"/>
          <w:spacing w:val="26"/>
          <w:sz w:val="27"/>
          <w:u w:val="single" w:color="242424"/>
        </w:rPr>
        <w:t xml:space="preserve"> </w:t>
      </w:r>
      <w:r>
        <w:rPr>
          <w:color w:val="242424"/>
          <w:sz w:val="27"/>
          <w:u w:val="single" w:color="242424"/>
        </w:rPr>
        <w:t>Owner:</w:t>
      </w:r>
      <w:r>
        <w:rPr>
          <w:color w:val="242424"/>
          <w:spacing w:val="26"/>
          <w:sz w:val="27"/>
        </w:rPr>
        <w:t xml:space="preserve"> </w:t>
      </w:r>
      <w:r>
        <w:rPr>
          <w:color w:val="242424"/>
          <w:sz w:val="27"/>
        </w:rPr>
        <w:t>is</w:t>
      </w:r>
      <w:r>
        <w:rPr>
          <w:color w:val="242424"/>
          <w:spacing w:val="26"/>
          <w:sz w:val="27"/>
        </w:rPr>
        <w:t xml:space="preserve"> </w:t>
      </w:r>
      <w:r>
        <w:rPr>
          <w:color w:val="242424"/>
          <w:sz w:val="27"/>
        </w:rPr>
        <w:t>responsible</w:t>
      </w:r>
      <w:r>
        <w:rPr>
          <w:color w:val="242424"/>
          <w:spacing w:val="26"/>
          <w:sz w:val="27"/>
        </w:rPr>
        <w:t xml:space="preserve"> </w:t>
      </w:r>
      <w:r>
        <w:rPr>
          <w:color w:val="242424"/>
          <w:sz w:val="27"/>
        </w:rPr>
        <w:t>for</w:t>
      </w:r>
      <w:r>
        <w:rPr>
          <w:color w:val="242424"/>
          <w:spacing w:val="26"/>
          <w:sz w:val="27"/>
        </w:rPr>
        <w:t xml:space="preserve"> </w:t>
      </w:r>
      <w:r>
        <w:rPr>
          <w:color w:val="242424"/>
          <w:sz w:val="27"/>
        </w:rPr>
        <w:t>coordinating</w:t>
      </w:r>
      <w:r>
        <w:rPr>
          <w:color w:val="242424"/>
          <w:spacing w:val="26"/>
          <w:sz w:val="27"/>
        </w:rPr>
        <w:t xml:space="preserve"> </w:t>
      </w:r>
      <w:r>
        <w:rPr>
          <w:color w:val="242424"/>
          <w:sz w:val="27"/>
        </w:rPr>
        <w:t>with</w:t>
      </w:r>
      <w:r>
        <w:rPr>
          <w:color w:val="242424"/>
          <w:spacing w:val="26"/>
          <w:sz w:val="27"/>
        </w:rPr>
        <w:t xml:space="preserve"> </w:t>
      </w:r>
      <w:r>
        <w:rPr>
          <w:color w:val="242424"/>
          <w:sz w:val="27"/>
        </w:rPr>
        <w:t>the</w:t>
      </w:r>
      <w:r>
        <w:rPr>
          <w:color w:val="242424"/>
          <w:spacing w:val="26"/>
          <w:sz w:val="27"/>
        </w:rPr>
        <w:t xml:space="preserve"> </w:t>
      </w:r>
      <w:r>
        <w:rPr>
          <w:color w:val="242424"/>
          <w:sz w:val="27"/>
        </w:rPr>
        <w:t>IT</w:t>
      </w:r>
      <w:r>
        <w:rPr>
          <w:color w:val="242424"/>
          <w:spacing w:val="26"/>
          <w:sz w:val="27"/>
        </w:rPr>
        <w:t xml:space="preserve"> </w:t>
      </w:r>
      <w:r>
        <w:rPr>
          <w:color w:val="242424"/>
          <w:sz w:val="27"/>
        </w:rPr>
        <w:t>Asset</w:t>
      </w:r>
      <w:r>
        <w:rPr>
          <w:color w:val="242424"/>
          <w:spacing w:val="26"/>
          <w:sz w:val="27"/>
        </w:rPr>
        <w:t xml:space="preserve"> </w:t>
      </w:r>
      <w:r>
        <w:rPr>
          <w:color w:val="242424"/>
          <w:sz w:val="27"/>
        </w:rPr>
        <w:t>Owner</w:t>
      </w:r>
      <w:r>
        <w:rPr>
          <w:color w:val="242424"/>
          <w:spacing w:val="26"/>
          <w:sz w:val="27"/>
        </w:rPr>
        <w:t xml:space="preserve"> </w:t>
      </w:r>
      <w:r>
        <w:rPr>
          <w:color w:val="242424"/>
          <w:spacing w:val="-5"/>
          <w:sz w:val="27"/>
        </w:rPr>
        <w:t>and</w:t>
      </w:r>
    </w:p>
    <w:p w14:paraId="2706CE11" w14:textId="77777777" w:rsidR="00FD624B" w:rsidRDefault="00000000">
      <w:pPr>
        <w:pStyle w:val="BodyText"/>
        <w:spacing w:before="16" w:line="249" w:lineRule="auto"/>
        <w:ind w:left="1499" w:right="108"/>
        <w:jc w:val="both"/>
      </w:pPr>
      <w:r>
        <w:rPr>
          <w:color w:val="242424"/>
        </w:rPr>
        <w:t>the Data Owner to ensure controls associated with this policy are implemented and maintained. The Control Owner will provide feedback and input to the IT Asset Owner and Data Owner as needed.</w:t>
      </w:r>
    </w:p>
    <w:p w14:paraId="4B1C2456" w14:textId="77777777" w:rsidR="00FD624B" w:rsidRDefault="00000000">
      <w:pPr>
        <w:pStyle w:val="ListParagraph"/>
        <w:numPr>
          <w:ilvl w:val="2"/>
          <w:numId w:val="3"/>
        </w:numPr>
        <w:tabs>
          <w:tab w:val="left" w:pos="1499"/>
        </w:tabs>
        <w:spacing w:before="19" w:line="249" w:lineRule="auto"/>
        <w:ind w:left="1499" w:right="108"/>
        <w:jc w:val="both"/>
        <w:rPr>
          <w:sz w:val="27"/>
        </w:rPr>
      </w:pPr>
      <w:r>
        <w:rPr>
          <w:color w:val="242424"/>
          <w:sz w:val="27"/>
          <w:u w:val="single" w:color="242424"/>
        </w:rPr>
        <w:t>Data Owner:</w:t>
      </w:r>
      <w:r>
        <w:rPr>
          <w:color w:val="242424"/>
          <w:sz w:val="27"/>
        </w:rPr>
        <w:t xml:space="preserve"> is responsible for coordinating with the IT Asset Owner and Control Owner to ensure applicable controls are implemented</w:t>
      </w:r>
      <w:r>
        <w:rPr>
          <w:color w:val="242424"/>
          <w:spacing w:val="80"/>
          <w:sz w:val="27"/>
        </w:rPr>
        <w:t xml:space="preserve"> </w:t>
      </w:r>
      <w:r>
        <w:rPr>
          <w:color w:val="242424"/>
          <w:sz w:val="27"/>
        </w:rPr>
        <w:t>commensurate to the risk of the data being processed.</w:t>
      </w:r>
    </w:p>
    <w:p w14:paraId="11AADFFF" w14:textId="77777777" w:rsidR="00FD624B" w:rsidRDefault="00000000">
      <w:pPr>
        <w:pStyle w:val="ListParagraph"/>
        <w:numPr>
          <w:ilvl w:val="2"/>
          <w:numId w:val="3"/>
        </w:numPr>
        <w:tabs>
          <w:tab w:val="left" w:pos="1499"/>
        </w:tabs>
        <w:spacing w:before="5" w:line="254" w:lineRule="auto"/>
        <w:ind w:left="1499" w:right="108"/>
        <w:jc w:val="both"/>
        <w:rPr>
          <w:sz w:val="27"/>
        </w:rPr>
      </w:pPr>
      <w:r>
        <w:rPr>
          <w:color w:val="242424"/>
          <w:sz w:val="27"/>
          <w:u w:val="single" w:color="242424"/>
        </w:rPr>
        <w:t>Authorized User:</w:t>
      </w:r>
      <w:r>
        <w:rPr>
          <w:color w:val="242424"/>
          <w:sz w:val="27"/>
        </w:rPr>
        <w:t xml:space="preserve"> is responsible for acting in compliance with this policy and ensuring the security of their IT Assets. Authorized Users are also responsible for reporting any potential or real risks they are aware of through the prescribed channels.</w:t>
      </w:r>
    </w:p>
    <w:p w14:paraId="635FEA90" w14:textId="77777777" w:rsidR="00FD624B" w:rsidRDefault="00000000">
      <w:pPr>
        <w:pStyle w:val="ListParagraph"/>
        <w:numPr>
          <w:ilvl w:val="2"/>
          <w:numId w:val="3"/>
        </w:numPr>
        <w:tabs>
          <w:tab w:val="left" w:pos="1499"/>
        </w:tabs>
        <w:spacing w:line="249" w:lineRule="auto"/>
        <w:ind w:left="1499" w:right="108"/>
        <w:jc w:val="both"/>
        <w:rPr>
          <w:sz w:val="27"/>
        </w:rPr>
      </w:pPr>
      <w:r>
        <w:rPr>
          <w:color w:val="242424"/>
          <w:sz w:val="27"/>
          <w:u w:val="single" w:color="242424"/>
        </w:rPr>
        <w:t>Privileged User</w:t>
      </w:r>
      <w:r>
        <w:rPr>
          <w:color w:val="242424"/>
          <w:sz w:val="27"/>
        </w:rPr>
        <w:t xml:space="preserve"> is defined as an employee, consultant, contractor, business partner or other individual who has been authorized (and, therefore, trusted) to perform security-relevant functions that ordinary users are not authorized to perform.</w:t>
      </w:r>
    </w:p>
    <w:p w14:paraId="71B6879A" w14:textId="77777777" w:rsidR="00FD624B" w:rsidRDefault="00000000">
      <w:pPr>
        <w:pStyle w:val="ListParagraph"/>
        <w:numPr>
          <w:ilvl w:val="2"/>
          <w:numId w:val="3"/>
        </w:numPr>
        <w:tabs>
          <w:tab w:val="left" w:pos="1499"/>
        </w:tabs>
        <w:spacing w:before="13" w:line="249" w:lineRule="auto"/>
        <w:ind w:left="1499" w:right="107"/>
        <w:jc w:val="both"/>
        <w:rPr>
          <w:sz w:val="27"/>
        </w:rPr>
      </w:pPr>
      <w:r>
        <w:rPr>
          <w:color w:val="242424"/>
          <w:sz w:val="27"/>
          <w:u w:val="single" w:color="242424"/>
        </w:rPr>
        <w:t>Data Custodian</w:t>
      </w:r>
      <w:r>
        <w:rPr>
          <w:color w:val="242424"/>
          <w:sz w:val="27"/>
        </w:rPr>
        <w:t xml:space="preserve"> is responsible for the storage and safeguarding of computerized data.</w:t>
      </w:r>
    </w:p>
    <w:p w14:paraId="027D115D" w14:textId="77777777" w:rsidR="00FD624B" w:rsidRDefault="00000000">
      <w:pPr>
        <w:pStyle w:val="ListParagraph"/>
        <w:numPr>
          <w:ilvl w:val="2"/>
          <w:numId w:val="3"/>
        </w:numPr>
        <w:tabs>
          <w:tab w:val="left" w:pos="1499"/>
        </w:tabs>
        <w:spacing w:before="3" w:line="249" w:lineRule="auto"/>
        <w:ind w:left="1499" w:right="108" w:hanging="424"/>
        <w:jc w:val="both"/>
        <w:rPr>
          <w:sz w:val="27"/>
        </w:rPr>
      </w:pPr>
      <w:r>
        <w:rPr>
          <w:color w:val="242424"/>
          <w:sz w:val="27"/>
          <w:u w:val="single" w:color="242424"/>
        </w:rPr>
        <w:t>Asset Custodian</w:t>
      </w:r>
      <w:r>
        <w:rPr>
          <w:color w:val="242424"/>
          <w:sz w:val="27"/>
        </w:rPr>
        <w:t xml:space="preserve"> is responsible for the management and protection of organizational assets.</w:t>
      </w:r>
    </w:p>
    <w:p w14:paraId="130FDE5A" w14:textId="77777777" w:rsidR="00FD624B" w:rsidRDefault="00000000">
      <w:pPr>
        <w:pStyle w:val="ListParagraph"/>
        <w:numPr>
          <w:ilvl w:val="2"/>
          <w:numId w:val="3"/>
        </w:numPr>
        <w:tabs>
          <w:tab w:val="left" w:pos="1499"/>
        </w:tabs>
        <w:spacing w:before="3" w:line="261" w:lineRule="auto"/>
        <w:ind w:left="1499" w:right="108" w:hanging="424"/>
        <w:jc w:val="both"/>
        <w:rPr>
          <w:sz w:val="27"/>
        </w:rPr>
      </w:pPr>
      <w:r>
        <w:rPr>
          <w:color w:val="242424"/>
          <w:sz w:val="27"/>
          <w:u w:val="single" w:color="242424"/>
        </w:rPr>
        <w:t>Data Process Owner</w:t>
      </w:r>
      <w:r>
        <w:rPr>
          <w:color w:val="242424"/>
          <w:sz w:val="27"/>
        </w:rPr>
        <w:t xml:space="preserve"> is responsible for the integrity, accurate reporting, and use of computerized data processes.</w:t>
      </w:r>
    </w:p>
    <w:p w14:paraId="62D1D3B3" w14:textId="77777777" w:rsidR="00FD624B" w:rsidRDefault="00FD624B">
      <w:pPr>
        <w:pStyle w:val="BodyText"/>
        <w:spacing w:before="6"/>
      </w:pPr>
    </w:p>
    <w:p w14:paraId="26B362EE" w14:textId="77777777" w:rsidR="00FD624B" w:rsidRDefault="00000000">
      <w:pPr>
        <w:pStyle w:val="Heading2"/>
        <w:numPr>
          <w:ilvl w:val="1"/>
          <w:numId w:val="3"/>
        </w:numPr>
        <w:tabs>
          <w:tab w:val="left" w:pos="1334"/>
        </w:tabs>
        <w:ind w:left="1334" w:hanging="585"/>
        <w:jc w:val="left"/>
        <w:rPr>
          <w:b/>
        </w:rPr>
      </w:pPr>
      <w:r>
        <w:rPr>
          <w:b/>
          <w:color w:val="242424"/>
        </w:rPr>
        <w:t>Reviews</w:t>
      </w:r>
      <w:r>
        <w:rPr>
          <w:b/>
          <w:color w:val="242424"/>
          <w:spacing w:val="-5"/>
        </w:rPr>
        <w:t xml:space="preserve"> </w:t>
      </w:r>
      <w:r>
        <w:rPr>
          <w:b/>
          <w:color w:val="242424"/>
        </w:rPr>
        <w:t>and</w:t>
      </w:r>
      <w:r>
        <w:rPr>
          <w:b/>
          <w:color w:val="242424"/>
          <w:spacing w:val="-3"/>
        </w:rPr>
        <w:t xml:space="preserve"> </w:t>
      </w:r>
      <w:r>
        <w:rPr>
          <w:b/>
          <w:color w:val="242424"/>
        </w:rPr>
        <w:t>Changes</w:t>
      </w:r>
      <w:r>
        <w:rPr>
          <w:b/>
          <w:color w:val="242424"/>
          <w:spacing w:val="-2"/>
        </w:rPr>
        <w:t xml:space="preserve"> </w:t>
      </w:r>
      <w:r>
        <w:rPr>
          <w:b/>
          <w:color w:val="242424"/>
        </w:rPr>
        <w:t>to</w:t>
      </w:r>
      <w:r>
        <w:rPr>
          <w:b/>
          <w:color w:val="242424"/>
          <w:spacing w:val="-3"/>
        </w:rPr>
        <w:t xml:space="preserve"> </w:t>
      </w:r>
      <w:r>
        <w:rPr>
          <w:b/>
          <w:color w:val="242424"/>
        </w:rPr>
        <w:t>the</w:t>
      </w:r>
      <w:r>
        <w:rPr>
          <w:b/>
          <w:color w:val="242424"/>
          <w:spacing w:val="-2"/>
        </w:rPr>
        <w:t xml:space="preserve"> Standard</w:t>
      </w:r>
    </w:p>
    <w:p w14:paraId="4AE70353" w14:textId="4D3D8675" w:rsidR="00FD624B" w:rsidRDefault="00514C2F">
      <w:pPr>
        <w:pStyle w:val="BodyText"/>
        <w:spacing w:before="188" w:line="252" w:lineRule="auto"/>
        <w:ind w:left="629" w:right="108"/>
        <w:jc w:val="both"/>
      </w:pPr>
      <w:r>
        <w:rPr>
          <w:color w:val="242424"/>
        </w:rPr>
        <w:t>Enterprise shall review and improve all standards annually, or when there are significant changes to the environment. This policy shall be evaluated and adjusted at least annually due to testing, monitoring, changes in applicable laws and regulation,</w:t>
      </w:r>
      <w:r>
        <w:rPr>
          <w:color w:val="242424"/>
          <w:spacing w:val="-4"/>
        </w:rPr>
        <w:t xml:space="preserve"> </w:t>
      </w:r>
      <w:r>
        <w:rPr>
          <w:color w:val="242424"/>
        </w:rPr>
        <w:t>and</w:t>
      </w:r>
      <w:r>
        <w:rPr>
          <w:color w:val="242424"/>
          <w:spacing w:val="-4"/>
        </w:rPr>
        <w:t xml:space="preserve"> </w:t>
      </w:r>
      <w:r>
        <w:rPr>
          <w:color w:val="242424"/>
        </w:rPr>
        <w:t>adoption</w:t>
      </w:r>
      <w:r>
        <w:rPr>
          <w:color w:val="242424"/>
          <w:spacing w:val="-4"/>
        </w:rPr>
        <w:t xml:space="preserve"> </w:t>
      </w:r>
      <w:r>
        <w:rPr>
          <w:color w:val="242424"/>
        </w:rPr>
        <w:t>of</w:t>
      </w:r>
      <w:r>
        <w:rPr>
          <w:color w:val="242424"/>
          <w:spacing w:val="-4"/>
        </w:rPr>
        <w:t xml:space="preserve"> </w:t>
      </w:r>
      <w:r>
        <w:rPr>
          <w:color w:val="242424"/>
        </w:rPr>
        <w:t>best</w:t>
      </w:r>
      <w:r>
        <w:rPr>
          <w:color w:val="242424"/>
          <w:spacing w:val="-4"/>
        </w:rPr>
        <w:t xml:space="preserve"> </w:t>
      </w:r>
      <w:r>
        <w:rPr>
          <w:color w:val="242424"/>
        </w:rPr>
        <w:t>practices.</w:t>
      </w:r>
      <w:r>
        <w:rPr>
          <w:color w:val="242424"/>
          <w:spacing w:val="-4"/>
        </w:rPr>
        <w:t xml:space="preserve"> </w:t>
      </w:r>
      <w:r>
        <w:rPr>
          <w:color w:val="242424"/>
        </w:rPr>
        <w:t>The</w:t>
      </w:r>
      <w:r>
        <w:rPr>
          <w:color w:val="242424"/>
          <w:spacing w:val="-4"/>
        </w:rPr>
        <w:t xml:space="preserve"> </w:t>
      </w:r>
      <w:r>
        <w:rPr>
          <w:color w:val="242424"/>
        </w:rPr>
        <w:t>Enterprise</w:t>
      </w:r>
      <w:r>
        <w:rPr>
          <w:color w:val="242424"/>
          <w:spacing w:val="-4"/>
        </w:rPr>
        <w:t xml:space="preserve"> </w:t>
      </w:r>
      <w:r>
        <w:rPr>
          <w:color w:val="242424"/>
        </w:rPr>
        <w:t>Information</w:t>
      </w:r>
      <w:r>
        <w:rPr>
          <w:color w:val="242424"/>
          <w:spacing w:val="-4"/>
        </w:rPr>
        <w:t xml:space="preserve"> </w:t>
      </w:r>
      <w:r>
        <w:rPr>
          <w:color w:val="242424"/>
        </w:rPr>
        <w:t>Security</w:t>
      </w:r>
      <w:r>
        <w:rPr>
          <w:color w:val="242424"/>
          <w:spacing w:val="-4"/>
        </w:rPr>
        <w:t xml:space="preserve"> </w:t>
      </w:r>
      <w:r>
        <w:rPr>
          <w:color w:val="242424"/>
        </w:rPr>
        <w:t>Office is responsible for approving all changes.</w:t>
      </w:r>
    </w:p>
    <w:p w14:paraId="1B777034" w14:textId="77777777" w:rsidR="00FD624B" w:rsidRDefault="00FD624B">
      <w:pPr>
        <w:pStyle w:val="BodyText"/>
        <w:spacing w:before="43"/>
      </w:pPr>
    </w:p>
    <w:p w14:paraId="501847B1" w14:textId="77777777" w:rsidR="00FD624B" w:rsidRDefault="00000000">
      <w:pPr>
        <w:pStyle w:val="Heading2"/>
        <w:numPr>
          <w:ilvl w:val="1"/>
          <w:numId w:val="3"/>
        </w:numPr>
        <w:tabs>
          <w:tab w:val="left" w:pos="1222"/>
        </w:tabs>
        <w:spacing w:before="1"/>
        <w:ind w:left="1222" w:hanging="593"/>
        <w:jc w:val="left"/>
        <w:rPr>
          <w:b/>
        </w:rPr>
      </w:pPr>
      <w:r>
        <w:rPr>
          <w:b/>
          <w:color w:val="242424"/>
        </w:rPr>
        <w:t>Standard</w:t>
      </w:r>
      <w:r>
        <w:rPr>
          <w:b/>
          <w:color w:val="242424"/>
          <w:spacing w:val="-6"/>
        </w:rPr>
        <w:t xml:space="preserve"> </w:t>
      </w:r>
      <w:r>
        <w:rPr>
          <w:b/>
          <w:color w:val="242424"/>
        </w:rPr>
        <w:t>Compliance</w:t>
      </w:r>
      <w:r>
        <w:rPr>
          <w:b/>
          <w:color w:val="242424"/>
          <w:spacing w:val="-4"/>
        </w:rPr>
        <w:t xml:space="preserve"> </w:t>
      </w:r>
      <w:r>
        <w:rPr>
          <w:b/>
          <w:color w:val="242424"/>
        </w:rPr>
        <w:t>and</w:t>
      </w:r>
      <w:r>
        <w:rPr>
          <w:b/>
          <w:color w:val="242424"/>
          <w:spacing w:val="-4"/>
        </w:rPr>
        <w:t xml:space="preserve"> </w:t>
      </w:r>
      <w:r>
        <w:rPr>
          <w:b/>
          <w:color w:val="242424"/>
        </w:rPr>
        <w:t>Security</w:t>
      </w:r>
      <w:r>
        <w:rPr>
          <w:b/>
          <w:color w:val="242424"/>
          <w:spacing w:val="-3"/>
        </w:rPr>
        <w:t xml:space="preserve"> </w:t>
      </w:r>
      <w:r>
        <w:rPr>
          <w:b/>
          <w:color w:val="242424"/>
          <w:spacing w:val="-2"/>
        </w:rPr>
        <w:t>Exceptions</w:t>
      </w:r>
    </w:p>
    <w:p w14:paraId="4E83321C" w14:textId="03A6A93D" w:rsidR="00FD624B" w:rsidRDefault="00000000">
      <w:pPr>
        <w:pStyle w:val="BodyText"/>
        <w:spacing w:before="188" w:line="256" w:lineRule="auto"/>
        <w:ind w:left="629" w:right="108"/>
        <w:jc w:val="both"/>
      </w:pPr>
      <w:r>
        <w:rPr>
          <w:color w:val="242424"/>
        </w:rPr>
        <w:t xml:space="preserve">Compliance to this policy is mandatory for all responsible parties. </w:t>
      </w:r>
      <w:r w:rsidR="00514C2F">
        <w:rPr>
          <w:color w:val="242424"/>
        </w:rPr>
        <w:t>Enterprise</w:t>
      </w:r>
      <w:r>
        <w:rPr>
          <w:color w:val="242424"/>
        </w:rPr>
        <w:t xml:space="preserve"> may conduct periodic assessments and audits at its discretion or when significant organizational or regulatory changes occur to assess compliance with this policy.</w:t>
      </w:r>
    </w:p>
    <w:p w14:paraId="1A2629BA" w14:textId="77777777" w:rsidR="00FD624B" w:rsidRDefault="00FD624B">
      <w:pPr>
        <w:spacing w:line="256" w:lineRule="auto"/>
        <w:jc w:val="both"/>
        <w:sectPr w:rsidR="00FD624B" w:rsidSect="00153270">
          <w:pgSz w:w="12240" w:h="15840"/>
          <w:pgMar w:top="480" w:right="960" w:bottom="480" w:left="460" w:header="274" w:footer="280" w:gutter="0"/>
          <w:cols w:space="720"/>
        </w:sectPr>
      </w:pPr>
    </w:p>
    <w:p w14:paraId="451B77F9" w14:textId="77777777" w:rsidR="00FD624B" w:rsidRDefault="00000000">
      <w:pPr>
        <w:pStyle w:val="Heading1"/>
        <w:numPr>
          <w:ilvl w:val="0"/>
          <w:numId w:val="3"/>
        </w:numPr>
        <w:tabs>
          <w:tab w:val="left" w:pos="1078"/>
        </w:tabs>
        <w:spacing w:before="363"/>
        <w:ind w:left="1078" w:hanging="449"/>
        <w:jc w:val="left"/>
        <w:rPr>
          <w:b/>
        </w:rPr>
      </w:pPr>
      <w:r>
        <w:rPr>
          <w:b/>
          <w:color w:val="242424"/>
        </w:rPr>
        <w:lastRenderedPageBreak/>
        <w:t xml:space="preserve">Security </w:t>
      </w:r>
      <w:r>
        <w:rPr>
          <w:b/>
          <w:color w:val="242424"/>
          <w:spacing w:val="-2"/>
        </w:rPr>
        <w:t>Program</w:t>
      </w:r>
    </w:p>
    <w:p w14:paraId="49D65629" w14:textId="2FA6AA80" w:rsidR="00FD624B" w:rsidRDefault="00000000">
      <w:pPr>
        <w:pStyle w:val="BodyText"/>
        <w:spacing w:before="188" w:line="252" w:lineRule="auto"/>
        <w:ind w:left="629" w:right="108"/>
        <w:jc w:val="both"/>
      </w:pPr>
      <w:r>
        <w:rPr>
          <w:color w:val="242424"/>
        </w:rPr>
        <w:t xml:space="preserve">The objective of this policy is to provide management direction and support for cybersecurity in accordance with business requirements and relevant laws and regulations. An Information Security Management System (ISMS) focuses on cybersecurity management and technology-related risks. The governing principle behind </w:t>
      </w:r>
      <w:r w:rsidR="00514C2F">
        <w:rPr>
          <w:color w:val="242424"/>
        </w:rPr>
        <w:t>Enterprise</w:t>
      </w:r>
      <w:r>
        <w:rPr>
          <w:color w:val="242424"/>
        </w:rPr>
        <w:t>’s ISMS is that the ISMS shall remain current to be effective and efficient in the long-term, adapting to changes in the internal organization, external environment, and applicable legal and regulatory requirements.</w:t>
      </w:r>
    </w:p>
    <w:p w14:paraId="3EB44068" w14:textId="77777777" w:rsidR="00FD624B" w:rsidRDefault="00FD624B">
      <w:pPr>
        <w:pStyle w:val="BodyText"/>
        <w:spacing w:before="31"/>
      </w:pPr>
    </w:p>
    <w:p w14:paraId="2417A3A2" w14:textId="005EB365" w:rsidR="00FD624B" w:rsidRDefault="00000000">
      <w:pPr>
        <w:pStyle w:val="BodyText"/>
        <w:spacing w:line="249" w:lineRule="auto"/>
        <w:ind w:left="629"/>
      </w:pPr>
      <w:r>
        <w:rPr>
          <w:color w:val="242424"/>
        </w:rPr>
        <w:t xml:space="preserve">In accordance with leading practices, </w:t>
      </w:r>
      <w:r w:rsidR="00514C2F">
        <w:rPr>
          <w:color w:val="242424"/>
        </w:rPr>
        <w:t>Enterprise</w:t>
      </w:r>
      <w:r>
        <w:rPr>
          <w:color w:val="242424"/>
        </w:rPr>
        <w:t>’s ISMS incorporates the following</w:t>
      </w:r>
      <w:r>
        <w:rPr>
          <w:color w:val="242424"/>
          <w:spacing w:val="80"/>
          <w:w w:val="150"/>
        </w:rPr>
        <w:t xml:space="preserve"> </w:t>
      </w:r>
      <w:r>
        <w:rPr>
          <w:color w:val="242424"/>
          <w:spacing w:val="-2"/>
        </w:rPr>
        <w:t>approach:</w:t>
      </w:r>
    </w:p>
    <w:p w14:paraId="39ED4D20" w14:textId="77777777" w:rsidR="00FD624B" w:rsidRDefault="00000000">
      <w:pPr>
        <w:pStyle w:val="ListParagraph"/>
        <w:numPr>
          <w:ilvl w:val="0"/>
          <w:numId w:val="2"/>
        </w:numPr>
        <w:tabs>
          <w:tab w:val="left" w:pos="1499"/>
        </w:tabs>
        <w:spacing w:before="3" w:line="249" w:lineRule="auto"/>
        <w:ind w:left="1499" w:right="108"/>
        <w:rPr>
          <w:sz w:val="27"/>
        </w:rPr>
      </w:pPr>
      <w:r>
        <w:rPr>
          <w:b/>
          <w:color w:val="242424"/>
          <w:sz w:val="27"/>
          <w:u w:val="single" w:color="242424"/>
        </w:rPr>
        <w:t>Plan:</w:t>
      </w:r>
      <w:r>
        <w:rPr>
          <w:b/>
          <w:color w:val="242424"/>
          <w:sz w:val="27"/>
        </w:rPr>
        <w:t xml:space="preserve"> </w:t>
      </w:r>
      <w:r>
        <w:rPr>
          <w:color w:val="242424"/>
          <w:sz w:val="27"/>
        </w:rPr>
        <w:t>This phase involves designing the ISMS, assessing IT-related risks, and selecting appropriate controls.</w:t>
      </w:r>
    </w:p>
    <w:p w14:paraId="5FB4A535" w14:textId="77777777" w:rsidR="00FD624B" w:rsidRDefault="00000000">
      <w:pPr>
        <w:pStyle w:val="ListParagraph"/>
        <w:numPr>
          <w:ilvl w:val="0"/>
          <w:numId w:val="2"/>
        </w:numPr>
        <w:tabs>
          <w:tab w:val="left" w:pos="1499"/>
        </w:tabs>
        <w:spacing w:before="3" w:line="261" w:lineRule="auto"/>
        <w:ind w:left="1499" w:right="108"/>
        <w:rPr>
          <w:sz w:val="27"/>
        </w:rPr>
      </w:pPr>
      <w:r>
        <w:rPr>
          <w:b/>
          <w:color w:val="242424"/>
          <w:sz w:val="27"/>
          <w:u w:val="single" w:color="242424"/>
        </w:rPr>
        <w:t>Do:</w:t>
      </w:r>
      <w:r>
        <w:rPr>
          <w:b/>
          <w:color w:val="242424"/>
          <w:spacing w:val="-4"/>
          <w:sz w:val="27"/>
        </w:rPr>
        <w:t xml:space="preserve"> </w:t>
      </w:r>
      <w:r>
        <w:rPr>
          <w:color w:val="242424"/>
          <w:sz w:val="27"/>
        </w:rPr>
        <w:t>This</w:t>
      </w:r>
      <w:r>
        <w:rPr>
          <w:color w:val="242424"/>
          <w:spacing w:val="-3"/>
          <w:sz w:val="27"/>
        </w:rPr>
        <w:t xml:space="preserve"> </w:t>
      </w:r>
      <w:r>
        <w:rPr>
          <w:color w:val="242424"/>
          <w:sz w:val="27"/>
        </w:rPr>
        <w:t>phase</w:t>
      </w:r>
      <w:r>
        <w:rPr>
          <w:color w:val="242424"/>
          <w:spacing w:val="-3"/>
          <w:sz w:val="27"/>
        </w:rPr>
        <w:t xml:space="preserve"> </w:t>
      </w:r>
      <w:r>
        <w:rPr>
          <w:color w:val="242424"/>
          <w:sz w:val="27"/>
        </w:rPr>
        <w:t>involves</w:t>
      </w:r>
      <w:r>
        <w:rPr>
          <w:color w:val="242424"/>
          <w:spacing w:val="-3"/>
          <w:sz w:val="27"/>
        </w:rPr>
        <w:t xml:space="preserve"> </w:t>
      </w:r>
      <w:r>
        <w:rPr>
          <w:color w:val="242424"/>
          <w:sz w:val="27"/>
        </w:rPr>
        <w:t>implementing</w:t>
      </w:r>
      <w:r>
        <w:rPr>
          <w:color w:val="242424"/>
          <w:spacing w:val="-3"/>
          <w:sz w:val="27"/>
        </w:rPr>
        <w:t xml:space="preserve"> </w:t>
      </w:r>
      <w:r>
        <w:rPr>
          <w:color w:val="242424"/>
          <w:sz w:val="27"/>
        </w:rPr>
        <w:t>and</w:t>
      </w:r>
      <w:r>
        <w:rPr>
          <w:color w:val="242424"/>
          <w:spacing w:val="-3"/>
          <w:sz w:val="27"/>
        </w:rPr>
        <w:t xml:space="preserve"> </w:t>
      </w:r>
      <w:r>
        <w:rPr>
          <w:color w:val="242424"/>
          <w:sz w:val="27"/>
        </w:rPr>
        <w:t>operating</w:t>
      </w:r>
      <w:r>
        <w:rPr>
          <w:color w:val="242424"/>
          <w:spacing w:val="-3"/>
          <w:sz w:val="27"/>
        </w:rPr>
        <w:t xml:space="preserve"> </w:t>
      </w:r>
      <w:r>
        <w:rPr>
          <w:color w:val="242424"/>
          <w:sz w:val="27"/>
        </w:rPr>
        <w:t>the</w:t>
      </w:r>
      <w:r>
        <w:rPr>
          <w:color w:val="242424"/>
          <w:spacing w:val="-3"/>
          <w:sz w:val="27"/>
        </w:rPr>
        <w:t xml:space="preserve"> </w:t>
      </w:r>
      <w:r>
        <w:rPr>
          <w:color w:val="242424"/>
          <w:sz w:val="27"/>
        </w:rPr>
        <w:t>appropriate</w:t>
      </w:r>
      <w:r>
        <w:rPr>
          <w:color w:val="242424"/>
          <w:spacing w:val="-3"/>
          <w:sz w:val="27"/>
        </w:rPr>
        <w:t xml:space="preserve"> </w:t>
      </w:r>
      <w:r>
        <w:rPr>
          <w:color w:val="242424"/>
          <w:sz w:val="27"/>
        </w:rPr>
        <w:t xml:space="preserve">security </w:t>
      </w:r>
      <w:r>
        <w:rPr>
          <w:color w:val="242424"/>
          <w:spacing w:val="-2"/>
          <w:sz w:val="27"/>
        </w:rPr>
        <w:t>controls.</w:t>
      </w:r>
    </w:p>
    <w:p w14:paraId="3032C144" w14:textId="77777777" w:rsidR="00FD624B" w:rsidRDefault="00000000">
      <w:pPr>
        <w:pStyle w:val="ListParagraph"/>
        <w:numPr>
          <w:ilvl w:val="0"/>
          <w:numId w:val="2"/>
        </w:numPr>
        <w:tabs>
          <w:tab w:val="left" w:pos="1499"/>
        </w:tabs>
        <w:spacing w:line="341" w:lineRule="exact"/>
        <w:ind w:left="1499" w:hanging="278"/>
        <w:rPr>
          <w:sz w:val="27"/>
        </w:rPr>
      </w:pPr>
      <w:r>
        <w:rPr>
          <w:b/>
          <w:color w:val="242424"/>
          <w:sz w:val="27"/>
          <w:u w:val="single" w:color="242424"/>
        </w:rPr>
        <w:t>Check:</w:t>
      </w:r>
      <w:r>
        <w:rPr>
          <w:b/>
          <w:color w:val="242424"/>
          <w:spacing w:val="76"/>
          <w:w w:val="150"/>
          <w:sz w:val="27"/>
        </w:rPr>
        <w:t xml:space="preserve"> </w:t>
      </w:r>
      <w:r>
        <w:rPr>
          <w:color w:val="242424"/>
          <w:sz w:val="27"/>
        </w:rPr>
        <w:t>This</w:t>
      </w:r>
      <w:r>
        <w:rPr>
          <w:color w:val="242424"/>
          <w:spacing w:val="77"/>
          <w:w w:val="150"/>
          <w:sz w:val="27"/>
        </w:rPr>
        <w:t xml:space="preserve"> </w:t>
      </w:r>
      <w:r>
        <w:rPr>
          <w:color w:val="242424"/>
          <w:sz w:val="27"/>
        </w:rPr>
        <w:t>phase</w:t>
      </w:r>
      <w:r>
        <w:rPr>
          <w:color w:val="242424"/>
          <w:spacing w:val="77"/>
          <w:w w:val="150"/>
          <w:sz w:val="27"/>
        </w:rPr>
        <w:t xml:space="preserve"> </w:t>
      </w:r>
      <w:r>
        <w:rPr>
          <w:color w:val="242424"/>
          <w:sz w:val="27"/>
        </w:rPr>
        <w:t>involves</w:t>
      </w:r>
      <w:r>
        <w:rPr>
          <w:color w:val="242424"/>
          <w:spacing w:val="77"/>
          <w:w w:val="150"/>
          <w:sz w:val="27"/>
        </w:rPr>
        <w:t xml:space="preserve"> </w:t>
      </w:r>
      <w:r>
        <w:rPr>
          <w:color w:val="242424"/>
          <w:sz w:val="27"/>
        </w:rPr>
        <w:t>reviewing</w:t>
      </w:r>
      <w:r>
        <w:rPr>
          <w:color w:val="242424"/>
          <w:spacing w:val="78"/>
          <w:w w:val="150"/>
          <w:sz w:val="27"/>
        </w:rPr>
        <w:t xml:space="preserve"> </w:t>
      </w:r>
      <w:r>
        <w:rPr>
          <w:color w:val="242424"/>
          <w:sz w:val="27"/>
        </w:rPr>
        <w:t>and</w:t>
      </w:r>
      <w:r>
        <w:rPr>
          <w:color w:val="242424"/>
          <w:spacing w:val="77"/>
          <w:w w:val="150"/>
          <w:sz w:val="27"/>
        </w:rPr>
        <w:t xml:space="preserve"> </w:t>
      </w:r>
      <w:r>
        <w:rPr>
          <w:color w:val="242424"/>
          <w:sz w:val="27"/>
        </w:rPr>
        <w:t>evaluating</w:t>
      </w:r>
      <w:r>
        <w:rPr>
          <w:color w:val="242424"/>
          <w:spacing w:val="77"/>
          <w:w w:val="150"/>
          <w:sz w:val="27"/>
        </w:rPr>
        <w:t xml:space="preserve"> </w:t>
      </w:r>
      <w:r>
        <w:rPr>
          <w:color w:val="242424"/>
          <w:sz w:val="27"/>
        </w:rPr>
        <w:t>the</w:t>
      </w:r>
      <w:r>
        <w:rPr>
          <w:color w:val="242424"/>
          <w:spacing w:val="77"/>
          <w:w w:val="150"/>
          <w:sz w:val="27"/>
        </w:rPr>
        <w:t xml:space="preserve"> </w:t>
      </w:r>
      <w:r>
        <w:rPr>
          <w:color w:val="242424"/>
          <w:spacing w:val="-2"/>
          <w:sz w:val="27"/>
        </w:rPr>
        <w:t>performance</w:t>
      </w:r>
    </w:p>
    <w:p w14:paraId="262D0D78" w14:textId="77777777" w:rsidR="00FD624B" w:rsidRDefault="00000000">
      <w:pPr>
        <w:pStyle w:val="BodyText"/>
        <w:spacing w:before="16"/>
        <w:ind w:left="1499"/>
      </w:pPr>
      <w:r>
        <w:rPr>
          <w:color w:val="242424"/>
        </w:rPr>
        <w:t xml:space="preserve">(efficiency and effectiveness) of the </w:t>
      </w:r>
      <w:r>
        <w:rPr>
          <w:color w:val="242424"/>
          <w:spacing w:val="-2"/>
        </w:rPr>
        <w:t>ISMS.</w:t>
      </w:r>
    </w:p>
    <w:p w14:paraId="296A7E2D" w14:textId="77777777" w:rsidR="00FD624B" w:rsidRDefault="00000000">
      <w:pPr>
        <w:pStyle w:val="ListParagraph"/>
        <w:numPr>
          <w:ilvl w:val="0"/>
          <w:numId w:val="2"/>
        </w:numPr>
        <w:tabs>
          <w:tab w:val="left" w:pos="1499"/>
        </w:tabs>
        <w:spacing w:before="16" w:line="249" w:lineRule="auto"/>
        <w:ind w:left="1499" w:right="108"/>
        <w:rPr>
          <w:sz w:val="27"/>
        </w:rPr>
      </w:pPr>
      <w:r>
        <w:rPr>
          <w:b/>
          <w:color w:val="242424"/>
          <w:sz w:val="27"/>
          <w:u w:val="single" w:color="242424"/>
        </w:rPr>
        <w:t>Act:</w:t>
      </w:r>
      <w:r>
        <w:rPr>
          <w:b/>
          <w:color w:val="242424"/>
          <w:sz w:val="27"/>
        </w:rPr>
        <w:t xml:space="preserve"> </w:t>
      </w:r>
      <w:r>
        <w:rPr>
          <w:color w:val="242424"/>
          <w:sz w:val="27"/>
        </w:rPr>
        <w:t>This involves making changes when necessary to bring the ISMS back to optimal performance.</w:t>
      </w:r>
    </w:p>
    <w:p w14:paraId="7BC792C0" w14:textId="77777777" w:rsidR="00FD624B" w:rsidRDefault="00FD624B">
      <w:pPr>
        <w:pStyle w:val="BodyText"/>
      </w:pPr>
    </w:p>
    <w:p w14:paraId="3255BFC5" w14:textId="77777777" w:rsidR="00FD624B" w:rsidRDefault="00FD624B">
      <w:pPr>
        <w:pStyle w:val="BodyText"/>
        <w:spacing w:before="66"/>
      </w:pPr>
    </w:p>
    <w:p w14:paraId="1EAAB153" w14:textId="77777777" w:rsidR="00FD624B" w:rsidRDefault="00000000">
      <w:pPr>
        <w:pStyle w:val="BodyText"/>
        <w:ind w:left="629"/>
      </w:pPr>
      <w:r>
        <w:rPr>
          <w:color w:val="242424"/>
        </w:rPr>
        <w:t xml:space="preserve">Information security documentation is comprised of four main </w:t>
      </w:r>
      <w:r>
        <w:rPr>
          <w:color w:val="242424"/>
          <w:spacing w:val="-2"/>
        </w:rPr>
        <w:t>parts:</w:t>
      </w:r>
    </w:p>
    <w:p w14:paraId="15617EF1" w14:textId="77777777" w:rsidR="00FD624B" w:rsidRDefault="00000000">
      <w:pPr>
        <w:pStyle w:val="ListParagraph"/>
        <w:numPr>
          <w:ilvl w:val="0"/>
          <w:numId w:val="1"/>
        </w:numPr>
        <w:tabs>
          <w:tab w:val="left" w:pos="1499"/>
        </w:tabs>
        <w:spacing w:before="16"/>
        <w:ind w:left="1499" w:hanging="278"/>
        <w:rPr>
          <w:sz w:val="27"/>
        </w:rPr>
      </w:pPr>
      <w:r>
        <w:rPr>
          <w:color w:val="242424"/>
          <w:sz w:val="27"/>
        </w:rPr>
        <w:t xml:space="preserve">Core policy that establishes management’s </w:t>
      </w:r>
      <w:r>
        <w:rPr>
          <w:color w:val="242424"/>
          <w:spacing w:val="-2"/>
          <w:sz w:val="27"/>
        </w:rPr>
        <w:t>intent</w:t>
      </w:r>
    </w:p>
    <w:p w14:paraId="584FA975" w14:textId="77777777" w:rsidR="00FD624B" w:rsidRDefault="00000000">
      <w:pPr>
        <w:pStyle w:val="ListParagraph"/>
        <w:numPr>
          <w:ilvl w:val="0"/>
          <w:numId w:val="1"/>
        </w:numPr>
        <w:tabs>
          <w:tab w:val="left" w:pos="1499"/>
        </w:tabs>
        <w:spacing w:before="31"/>
        <w:ind w:left="1499" w:hanging="278"/>
        <w:rPr>
          <w:sz w:val="27"/>
        </w:rPr>
      </w:pPr>
      <w:r>
        <w:rPr>
          <w:color w:val="242424"/>
          <w:sz w:val="27"/>
        </w:rPr>
        <w:t>Standards</w:t>
      </w:r>
      <w:r>
        <w:rPr>
          <w:color w:val="242424"/>
          <w:spacing w:val="-2"/>
          <w:sz w:val="27"/>
        </w:rPr>
        <w:t xml:space="preserve"> </w:t>
      </w:r>
      <w:r>
        <w:rPr>
          <w:color w:val="242424"/>
          <w:sz w:val="27"/>
        </w:rPr>
        <w:t>that</w:t>
      </w:r>
      <w:r>
        <w:rPr>
          <w:color w:val="242424"/>
          <w:spacing w:val="-1"/>
          <w:sz w:val="27"/>
        </w:rPr>
        <w:t xml:space="preserve"> </w:t>
      </w:r>
      <w:proofErr w:type="gramStart"/>
      <w:r>
        <w:rPr>
          <w:color w:val="242424"/>
          <w:sz w:val="27"/>
        </w:rPr>
        <w:t>provides</w:t>
      </w:r>
      <w:proofErr w:type="gramEnd"/>
      <w:r>
        <w:rPr>
          <w:color w:val="242424"/>
          <w:spacing w:val="-1"/>
          <w:sz w:val="27"/>
        </w:rPr>
        <w:t xml:space="preserve"> </w:t>
      </w:r>
      <w:r>
        <w:rPr>
          <w:color w:val="242424"/>
          <w:sz w:val="27"/>
        </w:rPr>
        <w:t>quantifiable</w:t>
      </w:r>
      <w:r>
        <w:rPr>
          <w:color w:val="242424"/>
          <w:spacing w:val="-2"/>
          <w:sz w:val="27"/>
        </w:rPr>
        <w:t xml:space="preserve"> </w:t>
      </w:r>
      <w:r>
        <w:rPr>
          <w:color w:val="242424"/>
          <w:sz w:val="27"/>
        </w:rPr>
        <w:t>requirements</w:t>
      </w:r>
      <w:r>
        <w:rPr>
          <w:color w:val="242424"/>
          <w:spacing w:val="-1"/>
          <w:sz w:val="27"/>
        </w:rPr>
        <w:t xml:space="preserve"> </w:t>
      </w:r>
      <w:r>
        <w:rPr>
          <w:color w:val="242424"/>
          <w:sz w:val="27"/>
        </w:rPr>
        <w:t>to</w:t>
      </w:r>
      <w:r>
        <w:rPr>
          <w:color w:val="242424"/>
          <w:spacing w:val="-1"/>
          <w:sz w:val="27"/>
        </w:rPr>
        <w:t xml:space="preserve"> </w:t>
      </w:r>
      <w:r>
        <w:rPr>
          <w:color w:val="242424"/>
          <w:sz w:val="27"/>
        </w:rPr>
        <w:t>be</w:t>
      </w:r>
      <w:r>
        <w:rPr>
          <w:color w:val="242424"/>
          <w:spacing w:val="-1"/>
          <w:sz w:val="27"/>
        </w:rPr>
        <w:t xml:space="preserve"> </w:t>
      </w:r>
      <w:r>
        <w:rPr>
          <w:color w:val="242424"/>
          <w:spacing w:val="-5"/>
          <w:sz w:val="27"/>
        </w:rPr>
        <w:t>met</w:t>
      </w:r>
    </w:p>
    <w:p w14:paraId="0324D968" w14:textId="77777777" w:rsidR="00FD624B" w:rsidRDefault="00000000">
      <w:pPr>
        <w:pStyle w:val="ListParagraph"/>
        <w:numPr>
          <w:ilvl w:val="0"/>
          <w:numId w:val="1"/>
        </w:numPr>
        <w:tabs>
          <w:tab w:val="left" w:pos="1499"/>
        </w:tabs>
        <w:spacing w:before="16" w:line="249" w:lineRule="auto"/>
        <w:ind w:left="1499" w:right="108"/>
        <w:rPr>
          <w:sz w:val="27"/>
        </w:rPr>
      </w:pPr>
      <w:r>
        <w:rPr>
          <w:color w:val="242424"/>
          <w:sz w:val="27"/>
        </w:rPr>
        <w:t>Procedures</w:t>
      </w:r>
      <w:r>
        <w:rPr>
          <w:color w:val="242424"/>
          <w:spacing w:val="77"/>
          <w:w w:val="150"/>
          <w:sz w:val="27"/>
        </w:rPr>
        <w:t xml:space="preserve"> </w:t>
      </w:r>
      <w:r>
        <w:rPr>
          <w:color w:val="242424"/>
          <w:sz w:val="27"/>
        </w:rPr>
        <w:t>that</w:t>
      </w:r>
      <w:r>
        <w:rPr>
          <w:color w:val="242424"/>
          <w:spacing w:val="77"/>
          <w:w w:val="150"/>
          <w:sz w:val="27"/>
        </w:rPr>
        <w:t xml:space="preserve"> </w:t>
      </w:r>
      <w:r>
        <w:rPr>
          <w:color w:val="242424"/>
          <w:sz w:val="27"/>
        </w:rPr>
        <w:t>establish</w:t>
      </w:r>
      <w:r>
        <w:rPr>
          <w:color w:val="242424"/>
          <w:spacing w:val="77"/>
          <w:w w:val="150"/>
          <w:sz w:val="27"/>
        </w:rPr>
        <w:t xml:space="preserve"> </w:t>
      </w:r>
      <w:r>
        <w:rPr>
          <w:color w:val="242424"/>
          <w:sz w:val="27"/>
        </w:rPr>
        <w:t>how</w:t>
      </w:r>
      <w:r>
        <w:rPr>
          <w:color w:val="242424"/>
          <w:spacing w:val="77"/>
          <w:w w:val="150"/>
          <w:sz w:val="27"/>
        </w:rPr>
        <w:t xml:space="preserve"> </w:t>
      </w:r>
      <w:r>
        <w:rPr>
          <w:color w:val="242424"/>
          <w:sz w:val="27"/>
        </w:rPr>
        <w:t>tasks</w:t>
      </w:r>
      <w:r>
        <w:rPr>
          <w:color w:val="242424"/>
          <w:spacing w:val="77"/>
          <w:w w:val="150"/>
          <w:sz w:val="27"/>
        </w:rPr>
        <w:t xml:space="preserve"> </w:t>
      </w:r>
      <w:r>
        <w:rPr>
          <w:color w:val="242424"/>
          <w:sz w:val="27"/>
        </w:rPr>
        <w:t>shall</w:t>
      </w:r>
      <w:r>
        <w:rPr>
          <w:color w:val="242424"/>
          <w:spacing w:val="77"/>
          <w:w w:val="150"/>
          <w:sz w:val="27"/>
        </w:rPr>
        <w:t xml:space="preserve"> </w:t>
      </w:r>
      <w:r>
        <w:rPr>
          <w:color w:val="242424"/>
          <w:sz w:val="27"/>
        </w:rPr>
        <w:t>be</w:t>
      </w:r>
      <w:r>
        <w:rPr>
          <w:color w:val="242424"/>
          <w:spacing w:val="77"/>
          <w:w w:val="150"/>
          <w:sz w:val="27"/>
        </w:rPr>
        <w:t xml:space="preserve"> </w:t>
      </w:r>
      <w:r>
        <w:rPr>
          <w:color w:val="242424"/>
          <w:sz w:val="27"/>
        </w:rPr>
        <w:t>performed</w:t>
      </w:r>
      <w:r>
        <w:rPr>
          <w:color w:val="242424"/>
          <w:spacing w:val="77"/>
          <w:w w:val="150"/>
          <w:sz w:val="27"/>
        </w:rPr>
        <w:t xml:space="preserve"> </w:t>
      </w:r>
      <w:r>
        <w:rPr>
          <w:color w:val="242424"/>
          <w:sz w:val="27"/>
        </w:rPr>
        <w:t>to</w:t>
      </w:r>
      <w:r>
        <w:rPr>
          <w:color w:val="242424"/>
          <w:spacing w:val="77"/>
          <w:w w:val="150"/>
          <w:sz w:val="27"/>
        </w:rPr>
        <w:t xml:space="preserve"> </w:t>
      </w:r>
      <w:r>
        <w:rPr>
          <w:color w:val="242424"/>
          <w:sz w:val="27"/>
        </w:rPr>
        <w:t>meet</w:t>
      </w:r>
      <w:r>
        <w:rPr>
          <w:color w:val="242424"/>
          <w:spacing w:val="77"/>
          <w:w w:val="150"/>
          <w:sz w:val="27"/>
        </w:rPr>
        <w:t xml:space="preserve"> </w:t>
      </w:r>
      <w:r>
        <w:rPr>
          <w:color w:val="242424"/>
          <w:sz w:val="27"/>
        </w:rPr>
        <w:t>the requirements established in standards</w:t>
      </w:r>
    </w:p>
    <w:p w14:paraId="37B50D79" w14:textId="77777777" w:rsidR="00FD624B" w:rsidRDefault="00000000">
      <w:pPr>
        <w:pStyle w:val="ListParagraph"/>
        <w:numPr>
          <w:ilvl w:val="0"/>
          <w:numId w:val="1"/>
        </w:numPr>
        <w:tabs>
          <w:tab w:val="left" w:pos="1499"/>
          <w:tab w:val="left" w:pos="2985"/>
          <w:tab w:val="left" w:pos="4133"/>
          <w:tab w:val="left" w:pos="6112"/>
          <w:tab w:val="left" w:pos="7446"/>
          <w:tab w:val="left" w:pos="7938"/>
          <w:tab w:val="left" w:pos="8787"/>
          <w:tab w:val="left" w:pos="9298"/>
        </w:tabs>
        <w:spacing w:before="3" w:line="249" w:lineRule="auto"/>
        <w:ind w:left="1499" w:right="108"/>
        <w:rPr>
          <w:sz w:val="27"/>
        </w:rPr>
      </w:pPr>
      <w:r>
        <w:rPr>
          <w:color w:val="242424"/>
          <w:spacing w:val="-2"/>
          <w:sz w:val="27"/>
        </w:rPr>
        <w:t>Guidelines</w:t>
      </w:r>
      <w:r>
        <w:rPr>
          <w:color w:val="242424"/>
          <w:sz w:val="27"/>
        </w:rPr>
        <w:tab/>
      </w:r>
      <w:r>
        <w:rPr>
          <w:color w:val="242424"/>
          <w:spacing w:val="-2"/>
          <w:sz w:val="27"/>
        </w:rPr>
        <w:t>provide</w:t>
      </w:r>
      <w:r>
        <w:rPr>
          <w:color w:val="242424"/>
          <w:sz w:val="27"/>
        </w:rPr>
        <w:tab/>
      </w:r>
      <w:r>
        <w:rPr>
          <w:color w:val="242424"/>
          <w:spacing w:val="-2"/>
          <w:sz w:val="27"/>
        </w:rPr>
        <w:t>recommended</w:t>
      </w:r>
      <w:r>
        <w:rPr>
          <w:color w:val="242424"/>
          <w:sz w:val="27"/>
        </w:rPr>
        <w:tab/>
      </w:r>
      <w:r>
        <w:rPr>
          <w:color w:val="242424"/>
          <w:spacing w:val="-2"/>
          <w:sz w:val="27"/>
        </w:rPr>
        <w:t>guidance</w:t>
      </w:r>
      <w:r>
        <w:rPr>
          <w:color w:val="242424"/>
          <w:sz w:val="27"/>
        </w:rPr>
        <w:tab/>
      </w:r>
      <w:r>
        <w:rPr>
          <w:color w:val="242424"/>
          <w:spacing w:val="-6"/>
          <w:sz w:val="27"/>
        </w:rPr>
        <w:t>to</w:t>
      </w:r>
      <w:r>
        <w:rPr>
          <w:color w:val="242424"/>
          <w:sz w:val="27"/>
        </w:rPr>
        <w:tab/>
      </w:r>
      <w:r>
        <w:rPr>
          <w:color w:val="242424"/>
          <w:spacing w:val="-4"/>
          <w:sz w:val="27"/>
        </w:rPr>
        <w:t>meet</w:t>
      </w:r>
      <w:r>
        <w:rPr>
          <w:color w:val="242424"/>
          <w:sz w:val="27"/>
        </w:rPr>
        <w:tab/>
      </w:r>
      <w:r>
        <w:rPr>
          <w:color w:val="242424"/>
          <w:spacing w:val="-4"/>
          <w:sz w:val="27"/>
        </w:rPr>
        <w:t>all</w:t>
      </w:r>
      <w:r>
        <w:rPr>
          <w:color w:val="242424"/>
          <w:sz w:val="27"/>
        </w:rPr>
        <w:tab/>
      </w:r>
      <w:r>
        <w:rPr>
          <w:color w:val="242424"/>
          <w:spacing w:val="-2"/>
          <w:sz w:val="27"/>
        </w:rPr>
        <w:t xml:space="preserve">quantifiable </w:t>
      </w:r>
      <w:r>
        <w:rPr>
          <w:color w:val="242424"/>
          <w:sz w:val="27"/>
        </w:rPr>
        <w:t>requirements as outlined in the standards</w:t>
      </w:r>
    </w:p>
    <w:p w14:paraId="37D2B89F" w14:textId="77777777" w:rsidR="00FD624B" w:rsidRDefault="00FD624B">
      <w:pPr>
        <w:spacing w:line="249" w:lineRule="auto"/>
        <w:rPr>
          <w:sz w:val="27"/>
        </w:rPr>
        <w:sectPr w:rsidR="00FD624B" w:rsidSect="00153270">
          <w:pgSz w:w="12240" w:h="15840"/>
          <w:pgMar w:top="480" w:right="960" w:bottom="480" w:left="460" w:header="274" w:footer="280" w:gutter="0"/>
          <w:cols w:space="720"/>
        </w:sectPr>
      </w:pPr>
    </w:p>
    <w:p w14:paraId="099D08E8" w14:textId="77777777" w:rsidR="00FD624B" w:rsidRDefault="00FD624B">
      <w:pPr>
        <w:pStyle w:val="BodyText"/>
        <w:spacing w:before="293"/>
        <w:rPr>
          <w:sz w:val="42"/>
        </w:rPr>
      </w:pPr>
    </w:p>
    <w:p w14:paraId="686B54D1" w14:textId="77777777" w:rsidR="00FD624B" w:rsidRDefault="00000000">
      <w:pPr>
        <w:pStyle w:val="Heading1"/>
        <w:numPr>
          <w:ilvl w:val="0"/>
          <w:numId w:val="3"/>
        </w:numPr>
        <w:tabs>
          <w:tab w:val="left" w:pos="1087"/>
        </w:tabs>
        <w:ind w:left="1087" w:hanging="458"/>
        <w:jc w:val="left"/>
        <w:rPr>
          <w:b/>
        </w:rPr>
      </w:pPr>
      <w:r>
        <w:rPr>
          <w:b/>
          <w:color w:val="242424"/>
        </w:rPr>
        <w:t>Policy</w:t>
      </w:r>
      <w:r>
        <w:rPr>
          <w:b/>
          <w:color w:val="242424"/>
          <w:spacing w:val="-15"/>
        </w:rPr>
        <w:t xml:space="preserve"> </w:t>
      </w:r>
      <w:r>
        <w:rPr>
          <w:b/>
          <w:color w:val="242424"/>
          <w:spacing w:val="-2"/>
        </w:rPr>
        <w:t>Statements</w:t>
      </w:r>
    </w:p>
    <w:p w14:paraId="78A1BA07" w14:textId="77777777" w:rsidR="00FD624B" w:rsidRDefault="00FD624B">
      <w:pPr>
        <w:pStyle w:val="BodyText"/>
        <w:spacing w:before="402"/>
        <w:rPr>
          <w:rFonts w:ascii="Segoe UI Semibold"/>
          <w:b/>
          <w:sz w:val="42"/>
        </w:rPr>
      </w:pPr>
    </w:p>
    <w:p w14:paraId="6F6A9228" w14:textId="77777777" w:rsidR="00FD624B" w:rsidRDefault="00000000">
      <w:pPr>
        <w:pStyle w:val="Heading2"/>
        <w:numPr>
          <w:ilvl w:val="1"/>
          <w:numId w:val="3"/>
        </w:numPr>
        <w:tabs>
          <w:tab w:val="left" w:pos="1167"/>
        </w:tabs>
        <w:ind w:left="1167" w:hanging="538"/>
        <w:jc w:val="left"/>
        <w:rPr>
          <w:b/>
        </w:rPr>
      </w:pPr>
      <w:r>
        <w:rPr>
          <w:b/>
          <w:color w:val="242424"/>
        </w:rPr>
        <w:t xml:space="preserve">IT Asset </w:t>
      </w:r>
      <w:r>
        <w:rPr>
          <w:b/>
          <w:color w:val="242424"/>
          <w:spacing w:val="-2"/>
        </w:rPr>
        <w:t>Management</w:t>
      </w:r>
    </w:p>
    <w:p w14:paraId="6675ECDC" w14:textId="598394A0" w:rsidR="00FD624B" w:rsidRDefault="00000000">
      <w:pPr>
        <w:pStyle w:val="BodyText"/>
        <w:spacing w:before="189" w:line="252" w:lineRule="auto"/>
        <w:ind w:left="629" w:right="109"/>
        <w:jc w:val="both"/>
      </w:pPr>
      <w:r>
        <w:rPr>
          <w:b/>
          <w:color w:val="242424"/>
          <w:u w:val="single" w:color="242424"/>
        </w:rPr>
        <w:t>Management Intent:</w:t>
      </w:r>
      <w:r>
        <w:rPr>
          <w:b/>
          <w:color w:val="242424"/>
        </w:rPr>
        <w:t xml:space="preserve"> </w:t>
      </w:r>
      <w:r>
        <w:rPr>
          <w:color w:val="242424"/>
        </w:rPr>
        <w:t xml:space="preserve">Asset and Inventory management is key to mature security and management practices, providing context for all IT Security Policy statements and Standard requirements. Without an accurate inventory, processes such as vulnerability management are difficult to implement. Based on Data Classification, IT Asset Owners shall implement appropriate ISMS and Data Handling controls to maintain Confidentiality, Integrity and Availability of </w:t>
      </w:r>
      <w:r w:rsidR="00514C2F">
        <w:rPr>
          <w:color w:val="242424"/>
        </w:rPr>
        <w:t>Enterprise</w:t>
      </w:r>
      <w:r>
        <w:rPr>
          <w:color w:val="242424"/>
        </w:rPr>
        <w:t xml:space="preserve"> Data.</w:t>
      </w:r>
    </w:p>
    <w:p w14:paraId="550C9627" w14:textId="77777777" w:rsidR="00FD624B" w:rsidRDefault="00FD624B">
      <w:pPr>
        <w:pStyle w:val="BodyText"/>
      </w:pPr>
    </w:p>
    <w:p w14:paraId="5EE93507" w14:textId="77777777" w:rsidR="00FD624B" w:rsidRDefault="00FD624B">
      <w:pPr>
        <w:pStyle w:val="BodyText"/>
        <w:spacing w:before="49"/>
      </w:pPr>
    </w:p>
    <w:p w14:paraId="33A425BC" w14:textId="754D61E5" w:rsidR="00FD624B" w:rsidRDefault="00000000">
      <w:pPr>
        <w:pStyle w:val="ListParagraph"/>
        <w:numPr>
          <w:ilvl w:val="2"/>
          <w:numId w:val="3"/>
        </w:numPr>
        <w:tabs>
          <w:tab w:val="left" w:pos="1499"/>
        </w:tabs>
        <w:spacing w:line="249" w:lineRule="auto"/>
        <w:ind w:left="1499" w:right="108"/>
        <w:jc w:val="both"/>
        <w:rPr>
          <w:sz w:val="27"/>
        </w:rPr>
      </w:pPr>
      <w:r>
        <w:rPr>
          <w:b/>
          <w:color w:val="242424"/>
          <w:sz w:val="27"/>
          <w:u w:val="single" w:color="242424"/>
        </w:rPr>
        <w:t>Statement:</w:t>
      </w:r>
      <w:r>
        <w:rPr>
          <w:b/>
          <w:color w:val="242424"/>
          <w:sz w:val="27"/>
        </w:rPr>
        <w:t xml:space="preserve"> </w:t>
      </w:r>
      <w:r>
        <w:rPr>
          <w:color w:val="242424"/>
          <w:sz w:val="27"/>
        </w:rPr>
        <w:t xml:space="preserve">In the context of this policy, an IT asset is any </w:t>
      </w:r>
      <w:r w:rsidR="00514C2F">
        <w:rPr>
          <w:color w:val="242424"/>
          <w:sz w:val="27"/>
        </w:rPr>
        <w:t>Enterprise</w:t>
      </w:r>
      <w:r>
        <w:rPr>
          <w:color w:val="242424"/>
          <w:sz w:val="27"/>
        </w:rPr>
        <w:t xml:space="preserve"> owned or managed device or service that connects to or is used by </w:t>
      </w:r>
      <w:r w:rsidR="00514C2F">
        <w:rPr>
          <w:color w:val="242424"/>
          <w:sz w:val="27"/>
        </w:rPr>
        <w:t>Enterprise</w:t>
      </w:r>
      <w:r>
        <w:rPr>
          <w:color w:val="242424"/>
          <w:sz w:val="27"/>
        </w:rPr>
        <w:t xml:space="preserve"> in its business. </w:t>
      </w:r>
      <w:r w:rsidR="00514C2F">
        <w:rPr>
          <w:color w:val="242424"/>
          <w:sz w:val="27"/>
        </w:rPr>
        <w:t>Enterprise</w:t>
      </w:r>
      <w:r>
        <w:rPr>
          <w:color w:val="242424"/>
          <w:sz w:val="27"/>
        </w:rPr>
        <w:t xml:space="preserve"> shall protect its assets and data by implementing and maintaining appropriate IT Asset Management (ITAM) business practices across the enterprise.</w:t>
      </w:r>
    </w:p>
    <w:p w14:paraId="3B486F1F" w14:textId="77777777" w:rsidR="00FD624B" w:rsidRDefault="00FD624B">
      <w:pPr>
        <w:spacing w:line="249" w:lineRule="auto"/>
        <w:jc w:val="both"/>
        <w:rPr>
          <w:sz w:val="27"/>
        </w:rPr>
        <w:sectPr w:rsidR="00FD624B" w:rsidSect="00153270">
          <w:pgSz w:w="12240" w:h="15840"/>
          <w:pgMar w:top="480" w:right="960" w:bottom="480" w:left="460" w:header="274" w:footer="280" w:gutter="0"/>
          <w:cols w:space="720"/>
        </w:sectPr>
      </w:pPr>
    </w:p>
    <w:p w14:paraId="64DBB939" w14:textId="77777777" w:rsidR="00FD624B" w:rsidRDefault="00000000">
      <w:pPr>
        <w:pStyle w:val="Heading2"/>
        <w:numPr>
          <w:ilvl w:val="1"/>
          <w:numId w:val="3"/>
        </w:numPr>
        <w:tabs>
          <w:tab w:val="left" w:pos="1342"/>
        </w:tabs>
        <w:spacing w:before="98"/>
        <w:ind w:left="1342" w:hanging="593"/>
        <w:jc w:val="left"/>
        <w:rPr>
          <w:b/>
        </w:rPr>
      </w:pPr>
      <w:r>
        <w:rPr>
          <w:b/>
          <w:color w:val="242424"/>
        </w:rPr>
        <w:lastRenderedPageBreak/>
        <w:t>Business</w:t>
      </w:r>
      <w:r>
        <w:rPr>
          <w:b/>
          <w:color w:val="242424"/>
          <w:spacing w:val="-3"/>
        </w:rPr>
        <w:t xml:space="preserve"> </w:t>
      </w:r>
      <w:r>
        <w:rPr>
          <w:b/>
          <w:color w:val="242424"/>
        </w:rPr>
        <w:t>Continuity</w:t>
      </w:r>
      <w:r>
        <w:rPr>
          <w:b/>
          <w:color w:val="242424"/>
          <w:spacing w:val="-1"/>
        </w:rPr>
        <w:t xml:space="preserve"> </w:t>
      </w:r>
      <w:r>
        <w:rPr>
          <w:b/>
          <w:color w:val="242424"/>
        </w:rPr>
        <w:t>&amp;</w:t>
      </w:r>
      <w:r>
        <w:rPr>
          <w:b/>
          <w:color w:val="242424"/>
          <w:spacing w:val="-1"/>
        </w:rPr>
        <w:t xml:space="preserve"> </w:t>
      </w:r>
      <w:r>
        <w:rPr>
          <w:b/>
          <w:color w:val="242424"/>
        </w:rPr>
        <w:t xml:space="preserve">Disaster </w:t>
      </w:r>
      <w:r>
        <w:rPr>
          <w:b/>
          <w:color w:val="242424"/>
          <w:spacing w:val="-2"/>
        </w:rPr>
        <w:t>Recovery</w:t>
      </w:r>
    </w:p>
    <w:p w14:paraId="5C5DAC0D" w14:textId="1999B70F" w:rsidR="00FD624B" w:rsidRDefault="00000000">
      <w:pPr>
        <w:pStyle w:val="BodyText"/>
        <w:spacing w:before="203" w:line="249" w:lineRule="auto"/>
        <w:ind w:left="629" w:right="108"/>
        <w:jc w:val="both"/>
      </w:pPr>
      <w:r>
        <w:rPr>
          <w:b/>
          <w:color w:val="242424"/>
          <w:u w:val="single" w:color="242424"/>
        </w:rPr>
        <w:t>Management Intent:</w:t>
      </w:r>
      <w:r>
        <w:rPr>
          <w:b/>
          <w:color w:val="242424"/>
        </w:rPr>
        <w:t xml:space="preserve"> </w:t>
      </w:r>
      <w:r>
        <w:rPr>
          <w:color w:val="242424"/>
        </w:rPr>
        <w:t xml:space="preserve">Service availability is critical for </w:t>
      </w:r>
      <w:r w:rsidR="00514C2F">
        <w:rPr>
          <w:color w:val="242424"/>
        </w:rPr>
        <w:t>Enterprise</w:t>
      </w:r>
      <w:r>
        <w:rPr>
          <w:color w:val="242424"/>
        </w:rPr>
        <w:t>’s Information Technology communications, infrastructure, systems, and applications. This Policy ensures that processes are in place to recover from system and environmental failures, and that regular testing of these processes is established.</w:t>
      </w:r>
    </w:p>
    <w:p w14:paraId="109E6197" w14:textId="77777777" w:rsidR="00FD624B" w:rsidRDefault="00FD624B">
      <w:pPr>
        <w:pStyle w:val="BodyText"/>
      </w:pPr>
    </w:p>
    <w:p w14:paraId="2712A2CB" w14:textId="77777777" w:rsidR="00FD624B" w:rsidRDefault="00FD624B">
      <w:pPr>
        <w:pStyle w:val="BodyText"/>
      </w:pPr>
    </w:p>
    <w:p w14:paraId="10FBFD6C" w14:textId="77777777" w:rsidR="00FD624B" w:rsidRDefault="00FD624B">
      <w:pPr>
        <w:pStyle w:val="BodyText"/>
        <w:spacing w:before="68"/>
      </w:pPr>
    </w:p>
    <w:p w14:paraId="2E35CA23" w14:textId="4AC55BAF" w:rsidR="00FD624B" w:rsidRDefault="00000000">
      <w:pPr>
        <w:pStyle w:val="BodyText"/>
        <w:spacing w:before="1" w:line="249" w:lineRule="auto"/>
        <w:ind w:left="629" w:right="108"/>
        <w:jc w:val="both"/>
      </w:pPr>
      <w:r>
        <w:rPr>
          <w:color w:val="242424"/>
        </w:rPr>
        <w:t xml:space="preserve">Backups are an integral piece to an effective continuity and recovery program, and an essential safeguard to ensure availability of </w:t>
      </w:r>
      <w:r w:rsidR="00514C2F">
        <w:rPr>
          <w:color w:val="242424"/>
        </w:rPr>
        <w:t>Enterprise</w:t>
      </w:r>
      <w:r>
        <w:rPr>
          <w:color w:val="242424"/>
        </w:rPr>
        <w:t>’s information. Data Backups are considered a preventative measure to protect against loss of data resulting from system failure, malicious attacks, and system or human error.</w:t>
      </w:r>
    </w:p>
    <w:p w14:paraId="60987981" w14:textId="77777777" w:rsidR="00FD624B" w:rsidRDefault="00FD624B">
      <w:pPr>
        <w:pStyle w:val="BodyText"/>
      </w:pPr>
    </w:p>
    <w:p w14:paraId="547A2D11" w14:textId="77777777" w:rsidR="00FD624B" w:rsidRDefault="00FD624B">
      <w:pPr>
        <w:pStyle w:val="BodyText"/>
        <w:spacing w:before="52"/>
      </w:pPr>
    </w:p>
    <w:p w14:paraId="6E1FD1E5" w14:textId="16774953" w:rsidR="00FD624B" w:rsidRDefault="00000000">
      <w:pPr>
        <w:pStyle w:val="ListParagraph"/>
        <w:numPr>
          <w:ilvl w:val="2"/>
          <w:numId w:val="3"/>
        </w:numPr>
        <w:tabs>
          <w:tab w:val="left" w:pos="1499"/>
        </w:tabs>
        <w:spacing w:line="252" w:lineRule="auto"/>
        <w:ind w:left="1499" w:right="108"/>
        <w:jc w:val="both"/>
        <w:rPr>
          <w:sz w:val="27"/>
        </w:rPr>
      </w:pPr>
      <w:r>
        <w:rPr>
          <w:b/>
          <w:color w:val="242424"/>
          <w:sz w:val="27"/>
          <w:u w:val="single" w:color="242424"/>
        </w:rPr>
        <w:t>Statement:</w:t>
      </w:r>
      <w:r>
        <w:rPr>
          <w:b/>
          <w:color w:val="242424"/>
          <w:sz w:val="27"/>
        </w:rPr>
        <w:t xml:space="preserve"> </w:t>
      </w:r>
      <w:r w:rsidR="00514C2F">
        <w:rPr>
          <w:color w:val="242424"/>
          <w:sz w:val="27"/>
        </w:rPr>
        <w:t>Enterprise</w:t>
      </w:r>
      <w:r>
        <w:rPr>
          <w:color w:val="242424"/>
          <w:sz w:val="27"/>
        </w:rPr>
        <w:t xml:space="preserve"> shall establish and manage resilience capabilities for maintaining the continuity of critical operations and to ensure the availability of critical technology resources during adverse conditions. Processes shall be in place to enable the recovery of business-critical services in a timely</w:t>
      </w:r>
      <w:r>
        <w:rPr>
          <w:color w:val="242424"/>
          <w:spacing w:val="40"/>
          <w:sz w:val="27"/>
        </w:rPr>
        <w:t xml:space="preserve"> </w:t>
      </w:r>
      <w:r>
        <w:rPr>
          <w:color w:val="242424"/>
          <w:sz w:val="27"/>
        </w:rPr>
        <w:t>manner to minimize the effect of disruptions, and to maintain resilience before, during, and after the incident.</w:t>
      </w:r>
    </w:p>
    <w:p w14:paraId="55C42D89" w14:textId="77777777" w:rsidR="00FD624B" w:rsidRDefault="00FD624B">
      <w:pPr>
        <w:pStyle w:val="BodyText"/>
        <w:rPr>
          <w:sz w:val="36"/>
        </w:rPr>
      </w:pPr>
    </w:p>
    <w:p w14:paraId="6213B79C" w14:textId="77777777" w:rsidR="00FD624B" w:rsidRDefault="00FD624B">
      <w:pPr>
        <w:pStyle w:val="BodyText"/>
        <w:spacing w:before="193"/>
        <w:rPr>
          <w:sz w:val="36"/>
        </w:rPr>
      </w:pPr>
    </w:p>
    <w:p w14:paraId="2977C985" w14:textId="77777777" w:rsidR="00FD624B" w:rsidRDefault="00000000">
      <w:pPr>
        <w:pStyle w:val="Heading2"/>
        <w:numPr>
          <w:ilvl w:val="1"/>
          <w:numId w:val="3"/>
        </w:numPr>
        <w:tabs>
          <w:tab w:val="left" w:pos="1222"/>
        </w:tabs>
        <w:ind w:left="1222" w:hanging="593"/>
        <w:jc w:val="left"/>
        <w:rPr>
          <w:b/>
        </w:rPr>
      </w:pPr>
      <w:r>
        <w:rPr>
          <w:b/>
          <w:color w:val="242424"/>
        </w:rPr>
        <w:t xml:space="preserve">Change </w:t>
      </w:r>
      <w:r>
        <w:rPr>
          <w:b/>
          <w:color w:val="242424"/>
          <w:spacing w:val="-2"/>
        </w:rPr>
        <w:t>Management</w:t>
      </w:r>
    </w:p>
    <w:p w14:paraId="737AB1BB" w14:textId="5C2B0175" w:rsidR="00FD624B" w:rsidRDefault="00000000">
      <w:pPr>
        <w:pStyle w:val="BodyText"/>
        <w:spacing w:before="188" w:line="252" w:lineRule="auto"/>
        <w:ind w:left="629" w:right="108"/>
        <w:jc w:val="both"/>
      </w:pPr>
      <w:r>
        <w:rPr>
          <w:b/>
          <w:color w:val="242424"/>
          <w:u w:val="single" w:color="242424"/>
        </w:rPr>
        <w:t>Management Intent:</w:t>
      </w:r>
      <w:r>
        <w:rPr>
          <w:b/>
          <w:color w:val="242424"/>
        </w:rPr>
        <w:t xml:space="preserve"> </w:t>
      </w:r>
      <w:r>
        <w:rPr>
          <w:color w:val="242424"/>
        </w:rPr>
        <w:t xml:space="preserve">The </w:t>
      </w:r>
      <w:r w:rsidR="00514C2F">
        <w:rPr>
          <w:color w:val="242424"/>
        </w:rPr>
        <w:t>Enterprise</w:t>
      </w:r>
      <w:r>
        <w:rPr>
          <w:color w:val="242424"/>
        </w:rPr>
        <w:t xml:space="preserve"> change management process ensures stability and availability of related information technology communication systems. Secure practices including reviews during changes are necessary to ensure service availability. Integrating risk management practices into the change management process is key to an effective and successful program.</w:t>
      </w:r>
    </w:p>
    <w:p w14:paraId="45013889" w14:textId="77777777" w:rsidR="00FD624B" w:rsidRDefault="00FD624B">
      <w:pPr>
        <w:pStyle w:val="BodyText"/>
      </w:pPr>
    </w:p>
    <w:p w14:paraId="5AE2C54C" w14:textId="77777777" w:rsidR="00FD624B" w:rsidRDefault="00FD624B">
      <w:pPr>
        <w:pStyle w:val="BodyText"/>
        <w:spacing w:before="52"/>
      </w:pPr>
    </w:p>
    <w:p w14:paraId="48B7D32B" w14:textId="56E80558" w:rsidR="00FD624B" w:rsidRDefault="00000000">
      <w:pPr>
        <w:pStyle w:val="ListParagraph"/>
        <w:numPr>
          <w:ilvl w:val="2"/>
          <w:numId w:val="3"/>
        </w:numPr>
        <w:tabs>
          <w:tab w:val="left" w:pos="1499"/>
        </w:tabs>
        <w:spacing w:line="252" w:lineRule="auto"/>
        <w:ind w:left="1499" w:right="108"/>
        <w:jc w:val="both"/>
        <w:rPr>
          <w:sz w:val="27"/>
        </w:rPr>
      </w:pPr>
      <w:r>
        <w:rPr>
          <w:b/>
          <w:color w:val="242424"/>
          <w:sz w:val="27"/>
          <w:u w:val="single" w:color="242424"/>
        </w:rPr>
        <w:t>Statement:</w:t>
      </w:r>
      <w:r>
        <w:rPr>
          <w:b/>
          <w:color w:val="242424"/>
          <w:sz w:val="27"/>
        </w:rPr>
        <w:t xml:space="preserve"> </w:t>
      </w:r>
      <w:r>
        <w:rPr>
          <w:color w:val="242424"/>
          <w:sz w:val="27"/>
        </w:rPr>
        <w:t xml:space="preserve">All technology changes to production environments shall follow a standard process to reduce the risk associated with change. </w:t>
      </w:r>
      <w:r w:rsidR="00514C2F">
        <w:rPr>
          <w:color w:val="242424"/>
          <w:sz w:val="27"/>
        </w:rPr>
        <w:t>Enterprise</w:t>
      </w:r>
      <w:r>
        <w:rPr>
          <w:color w:val="242424"/>
          <w:sz w:val="27"/>
        </w:rPr>
        <w:t xml:space="preserve"> requires active stakeholder involvement to ensure changes are appropriately tested, validated and documented before implementing any change on a production network. Risk and impact of each request shall be evaluated, and the proposed risk mitigation solution shall be documented and approved.</w:t>
      </w:r>
    </w:p>
    <w:p w14:paraId="4F2CFB4D" w14:textId="77777777" w:rsidR="00FD624B" w:rsidRDefault="00FD624B">
      <w:pPr>
        <w:spacing w:line="252" w:lineRule="auto"/>
        <w:jc w:val="both"/>
        <w:rPr>
          <w:sz w:val="27"/>
        </w:rPr>
        <w:sectPr w:rsidR="00FD624B" w:rsidSect="00153270">
          <w:pgSz w:w="12240" w:h="15840"/>
          <w:pgMar w:top="480" w:right="960" w:bottom="480" w:left="460" w:header="274" w:footer="280" w:gutter="0"/>
          <w:cols w:space="720"/>
        </w:sectPr>
      </w:pPr>
    </w:p>
    <w:p w14:paraId="0BB19B48" w14:textId="77777777" w:rsidR="00FD624B" w:rsidRDefault="00FD624B">
      <w:pPr>
        <w:pStyle w:val="BodyText"/>
        <w:spacing w:before="369"/>
        <w:rPr>
          <w:sz w:val="36"/>
        </w:rPr>
      </w:pPr>
    </w:p>
    <w:p w14:paraId="379ED89F" w14:textId="77777777" w:rsidR="00FD624B" w:rsidRDefault="00000000">
      <w:pPr>
        <w:pStyle w:val="Heading2"/>
        <w:numPr>
          <w:ilvl w:val="1"/>
          <w:numId w:val="3"/>
        </w:numPr>
        <w:tabs>
          <w:tab w:val="left" w:pos="1229"/>
        </w:tabs>
        <w:ind w:left="1229" w:hanging="600"/>
        <w:jc w:val="left"/>
        <w:rPr>
          <w:b/>
        </w:rPr>
      </w:pPr>
      <w:r>
        <w:rPr>
          <w:b/>
          <w:color w:val="242424"/>
        </w:rPr>
        <w:t xml:space="preserve">Risk </w:t>
      </w:r>
      <w:r>
        <w:rPr>
          <w:b/>
          <w:color w:val="242424"/>
          <w:spacing w:val="-2"/>
        </w:rPr>
        <w:t>Management</w:t>
      </w:r>
    </w:p>
    <w:p w14:paraId="63E91FD4" w14:textId="13C88964" w:rsidR="00FD624B" w:rsidRDefault="00000000">
      <w:pPr>
        <w:pStyle w:val="BodyText"/>
        <w:spacing w:before="203" w:line="254" w:lineRule="auto"/>
        <w:ind w:left="629" w:right="108"/>
        <w:jc w:val="both"/>
      </w:pPr>
      <w:r>
        <w:rPr>
          <w:b/>
          <w:color w:val="242424"/>
          <w:u w:val="single" w:color="242424"/>
        </w:rPr>
        <w:t>Management Intent:</w:t>
      </w:r>
      <w:r>
        <w:rPr>
          <w:b/>
          <w:color w:val="242424"/>
        </w:rPr>
        <w:t xml:space="preserve"> </w:t>
      </w:r>
      <w:r>
        <w:rPr>
          <w:color w:val="242424"/>
        </w:rPr>
        <w:t xml:space="preserve">Risk Management is at the core of the Information Security Management System (ISMS). Enabling </w:t>
      </w:r>
      <w:r w:rsidR="00514C2F">
        <w:rPr>
          <w:color w:val="242424"/>
        </w:rPr>
        <w:t>Enterprise</w:t>
      </w:r>
      <w:r>
        <w:rPr>
          <w:color w:val="242424"/>
        </w:rPr>
        <w:t xml:space="preserve"> to identify, assess, and evaluate risk enabling effective management of information security vulnerabilities and threats to information assets that could adversely affect business operations.</w:t>
      </w:r>
    </w:p>
    <w:p w14:paraId="01770094" w14:textId="77777777" w:rsidR="00FD624B" w:rsidRDefault="00FD624B">
      <w:pPr>
        <w:pStyle w:val="BodyText"/>
      </w:pPr>
    </w:p>
    <w:p w14:paraId="4D5DEB35" w14:textId="77777777" w:rsidR="00FD624B" w:rsidRDefault="00FD624B">
      <w:pPr>
        <w:pStyle w:val="BodyText"/>
      </w:pPr>
    </w:p>
    <w:p w14:paraId="271527FF" w14:textId="77777777" w:rsidR="00FD624B" w:rsidRDefault="00FD624B">
      <w:pPr>
        <w:pStyle w:val="BodyText"/>
        <w:spacing w:before="40"/>
      </w:pPr>
    </w:p>
    <w:p w14:paraId="71AC3B79" w14:textId="5F33F8D5" w:rsidR="00FD624B" w:rsidRDefault="00000000">
      <w:pPr>
        <w:pStyle w:val="BodyText"/>
        <w:spacing w:line="252" w:lineRule="auto"/>
        <w:ind w:left="629" w:right="108"/>
        <w:jc w:val="both"/>
      </w:pPr>
      <w:r>
        <w:rPr>
          <w:color w:val="242424"/>
        </w:rPr>
        <w:t>An effective risk management program ensures that cybersecurity-related risk is visible to and understood by the business units that own the assets and/or</w:t>
      </w:r>
      <w:r>
        <w:rPr>
          <w:color w:val="242424"/>
          <w:spacing w:val="40"/>
        </w:rPr>
        <w:t xml:space="preserve"> </w:t>
      </w:r>
      <w:r>
        <w:rPr>
          <w:color w:val="242424"/>
        </w:rPr>
        <w:t xml:space="preserve">processes involved. Since the E-ISO team facilitates and educates the management of risk, business units and other key stakeholders are expected to be active participants in </w:t>
      </w:r>
      <w:r w:rsidR="00514C2F">
        <w:rPr>
          <w:color w:val="242424"/>
        </w:rPr>
        <w:t>Enterprise</w:t>
      </w:r>
      <w:r>
        <w:rPr>
          <w:color w:val="242424"/>
        </w:rPr>
        <w:t>’s risk management.</w:t>
      </w:r>
    </w:p>
    <w:p w14:paraId="777288FD" w14:textId="77777777" w:rsidR="00FD624B" w:rsidRDefault="00FD624B">
      <w:pPr>
        <w:pStyle w:val="BodyText"/>
      </w:pPr>
    </w:p>
    <w:p w14:paraId="7FFE51CF" w14:textId="77777777" w:rsidR="00FD624B" w:rsidRDefault="00FD624B">
      <w:pPr>
        <w:pStyle w:val="BodyText"/>
        <w:spacing w:before="51"/>
      </w:pPr>
    </w:p>
    <w:p w14:paraId="5A9574CC" w14:textId="0846E1DA" w:rsidR="00FD624B" w:rsidRDefault="00000000">
      <w:pPr>
        <w:pStyle w:val="ListParagraph"/>
        <w:numPr>
          <w:ilvl w:val="2"/>
          <w:numId w:val="3"/>
        </w:numPr>
        <w:tabs>
          <w:tab w:val="left" w:pos="1499"/>
        </w:tabs>
        <w:spacing w:line="252" w:lineRule="auto"/>
        <w:ind w:left="1499" w:right="108"/>
        <w:jc w:val="both"/>
        <w:rPr>
          <w:sz w:val="27"/>
        </w:rPr>
      </w:pPr>
      <w:r>
        <w:rPr>
          <w:b/>
          <w:color w:val="242424"/>
          <w:sz w:val="27"/>
          <w:u w:val="single" w:color="242424"/>
        </w:rPr>
        <w:t>Statement:</w:t>
      </w:r>
      <w:r>
        <w:rPr>
          <w:b/>
          <w:color w:val="242424"/>
          <w:sz w:val="27"/>
        </w:rPr>
        <w:t xml:space="preserve"> </w:t>
      </w:r>
      <w:r>
        <w:rPr>
          <w:color w:val="242424"/>
          <w:sz w:val="27"/>
        </w:rPr>
        <w:t xml:space="preserve">Information security risk shall be identified, mitigated and monitored through a formalized risk management process. The management of risk at the appropriate level of corporate management is of critical importance to </w:t>
      </w:r>
      <w:r w:rsidR="00514C2F">
        <w:rPr>
          <w:color w:val="242424"/>
          <w:sz w:val="27"/>
        </w:rPr>
        <w:t>Enterprise</w:t>
      </w:r>
      <w:r>
        <w:rPr>
          <w:color w:val="242424"/>
          <w:sz w:val="27"/>
        </w:rPr>
        <w:t xml:space="preserve">’s long-term success. Therefore, </w:t>
      </w:r>
      <w:r w:rsidR="00514C2F">
        <w:rPr>
          <w:color w:val="242424"/>
          <w:sz w:val="27"/>
        </w:rPr>
        <w:t>Enterprise</w:t>
      </w:r>
      <w:r>
        <w:rPr>
          <w:color w:val="242424"/>
          <w:sz w:val="27"/>
        </w:rPr>
        <w:t xml:space="preserve"> shall periodically assess the risk to operations, assets, and data that is associated with the processing, storage, or transmission of information to support</w:t>
      </w:r>
      <w:r>
        <w:rPr>
          <w:color w:val="242424"/>
          <w:spacing w:val="40"/>
          <w:sz w:val="27"/>
        </w:rPr>
        <w:t xml:space="preserve"> </w:t>
      </w:r>
      <w:r w:rsidR="00514C2F">
        <w:rPr>
          <w:color w:val="242424"/>
          <w:sz w:val="27"/>
        </w:rPr>
        <w:t>Enterprise</w:t>
      </w:r>
      <w:r>
        <w:rPr>
          <w:color w:val="242424"/>
          <w:sz w:val="27"/>
        </w:rPr>
        <w:t>’s business processes and take appropriate action to remediate unacceptable risks.</w:t>
      </w:r>
    </w:p>
    <w:p w14:paraId="32AEA707" w14:textId="77777777" w:rsidR="00FD624B" w:rsidRDefault="00FD624B">
      <w:pPr>
        <w:pStyle w:val="BodyText"/>
        <w:rPr>
          <w:sz w:val="36"/>
        </w:rPr>
      </w:pPr>
    </w:p>
    <w:p w14:paraId="714A871D" w14:textId="77777777" w:rsidR="00FD624B" w:rsidRDefault="00FD624B">
      <w:pPr>
        <w:pStyle w:val="BodyText"/>
        <w:spacing w:before="189"/>
        <w:rPr>
          <w:sz w:val="36"/>
        </w:rPr>
      </w:pPr>
    </w:p>
    <w:p w14:paraId="532E5FFD" w14:textId="77777777" w:rsidR="00FD624B" w:rsidRDefault="00000000">
      <w:pPr>
        <w:pStyle w:val="Heading2"/>
        <w:numPr>
          <w:ilvl w:val="1"/>
          <w:numId w:val="3"/>
        </w:numPr>
        <w:tabs>
          <w:tab w:val="left" w:pos="1342"/>
        </w:tabs>
        <w:ind w:left="1342" w:hanging="593"/>
        <w:jc w:val="left"/>
        <w:rPr>
          <w:b/>
        </w:rPr>
      </w:pPr>
      <w:r>
        <w:rPr>
          <w:b/>
          <w:color w:val="242424"/>
        </w:rPr>
        <w:t xml:space="preserve">Compliance </w:t>
      </w:r>
      <w:r>
        <w:rPr>
          <w:b/>
          <w:color w:val="242424"/>
          <w:spacing w:val="-2"/>
        </w:rPr>
        <w:t>Management</w:t>
      </w:r>
    </w:p>
    <w:p w14:paraId="352561E0" w14:textId="3D137472" w:rsidR="00FD624B" w:rsidRDefault="00000000">
      <w:pPr>
        <w:pStyle w:val="BodyText"/>
        <w:spacing w:before="188" w:line="252" w:lineRule="auto"/>
        <w:ind w:left="629" w:right="108"/>
        <w:jc w:val="both"/>
      </w:pPr>
      <w:r>
        <w:rPr>
          <w:b/>
          <w:color w:val="242424"/>
          <w:u w:val="single" w:color="242424"/>
        </w:rPr>
        <w:t>Management Intent:</w:t>
      </w:r>
      <w:r>
        <w:rPr>
          <w:b/>
          <w:color w:val="242424"/>
        </w:rPr>
        <w:t xml:space="preserve"> </w:t>
      </w:r>
      <w:r>
        <w:rPr>
          <w:color w:val="242424"/>
        </w:rPr>
        <w:t xml:space="preserve">Compliance with </w:t>
      </w:r>
      <w:r w:rsidR="00514C2F">
        <w:rPr>
          <w:color w:val="242424"/>
        </w:rPr>
        <w:t>Enterprise</w:t>
      </w:r>
      <w:r>
        <w:rPr>
          <w:color w:val="242424"/>
        </w:rPr>
        <w:t xml:space="preserve">’s ISMS shall be measured and monitored to ensure all Divisions within </w:t>
      </w:r>
      <w:r w:rsidR="00514C2F">
        <w:rPr>
          <w:color w:val="242424"/>
        </w:rPr>
        <w:t>Enterprise</w:t>
      </w:r>
      <w:r>
        <w:rPr>
          <w:color w:val="242424"/>
        </w:rPr>
        <w:t xml:space="preserve"> abide by the security controls outlined in the ISMS. Compliance with applicable statutory, regulatory and contractual compliance obligations will also be measured to ensure </w:t>
      </w:r>
      <w:r w:rsidR="00514C2F">
        <w:rPr>
          <w:color w:val="242424"/>
        </w:rPr>
        <w:t>Enterprise</w:t>
      </w:r>
      <w:r>
        <w:rPr>
          <w:color w:val="242424"/>
        </w:rPr>
        <w:t xml:space="preserve"> is aligned with all applicable legal requirements. The CISO shall also report, at least annually, the current state of the organizational security posture, and includes future state initiatives.</w:t>
      </w:r>
    </w:p>
    <w:p w14:paraId="7628969A" w14:textId="77777777" w:rsidR="00FD624B" w:rsidRDefault="00FD624B">
      <w:pPr>
        <w:spacing w:line="252" w:lineRule="auto"/>
        <w:jc w:val="both"/>
        <w:sectPr w:rsidR="00FD624B" w:rsidSect="00153270">
          <w:pgSz w:w="12240" w:h="15840"/>
          <w:pgMar w:top="480" w:right="960" w:bottom="480" w:left="460" w:header="274" w:footer="280" w:gutter="0"/>
          <w:cols w:space="720"/>
        </w:sectPr>
      </w:pPr>
    </w:p>
    <w:p w14:paraId="0E26960C" w14:textId="77777777" w:rsidR="00FD624B" w:rsidRDefault="00FD624B">
      <w:pPr>
        <w:pStyle w:val="BodyText"/>
        <w:spacing w:before="105"/>
      </w:pPr>
    </w:p>
    <w:p w14:paraId="795706D3" w14:textId="420D054A" w:rsidR="00FD624B" w:rsidRDefault="00000000">
      <w:pPr>
        <w:pStyle w:val="ListParagraph"/>
        <w:numPr>
          <w:ilvl w:val="2"/>
          <w:numId w:val="3"/>
        </w:numPr>
        <w:tabs>
          <w:tab w:val="left" w:pos="1499"/>
        </w:tabs>
        <w:spacing w:before="1" w:line="252" w:lineRule="auto"/>
        <w:ind w:left="1499" w:right="108"/>
        <w:jc w:val="both"/>
        <w:rPr>
          <w:sz w:val="27"/>
        </w:rPr>
      </w:pPr>
      <w:r>
        <w:rPr>
          <w:b/>
          <w:color w:val="242424"/>
          <w:sz w:val="27"/>
          <w:u w:val="single" w:color="242424"/>
        </w:rPr>
        <w:t>Statement:</w:t>
      </w:r>
      <w:r>
        <w:rPr>
          <w:b/>
          <w:color w:val="242424"/>
          <w:sz w:val="27"/>
        </w:rPr>
        <w:t xml:space="preserve"> </w:t>
      </w:r>
      <w:r w:rsidR="00514C2F">
        <w:rPr>
          <w:color w:val="242424"/>
          <w:sz w:val="27"/>
        </w:rPr>
        <w:t>Enterprise</w:t>
      </w:r>
      <w:r>
        <w:rPr>
          <w:color w:val="242424"/>
          <w:sz w:val="27"/>
        </w:rPr>
        <w:t xml:space="preserve"> shall protect the confidentiality, integrity, and availability of its data and systems, regardless of how its data is created, distributed, or stored. Security controls shall ensure appropriate safeguards are in place to protect sensitive business data against loss, unauthorized access or disclosure in accordance with all statutory, regulatory and contractual obligations.</w:t>
      </w:r>
    </w:p>
    <w:p w14:paraId="1AADBCE6" w14:textId="77777777" w:rsidR="00FD624B" w:rsidRDefault="00FD624B">
      <w:pPr>
        <w:pStyle w:val="BodyText"/>
        <w:rPr>
          <w:sz w:val="36"/>
        </w:rPr>
      </w:pPr>
    </w:p>
    <w:p w14:paraId="16347AEE" w14:textId="77777777" w:rsidR="00FD624B" w:rsidRDefault="00FD624B">
      <w:pPr>
        <w:pStyle w:val="BodyText"/>
        <w:spacing w:before="192"/>
        <w:rPr>
          <w:sz w:val="36"/>
        </w:rPr>
      </w:pPr>
    </w:p>
    <w:p w14:paraId="765CB8DA" w14:textId="77777777" w:rsidR="00FD624B" w:rsidRDefault="00000000">
      <w:pPr>
        <w:pStyle w:val="Heading2"/>
        <w:numPr>
          <w:ilvl w:val="1"/>
          <w:numId w:val="3"/>
        </w:numPr>
        <w:tabs>
          <w:tab w:val="left" w:pos="1223"/>
        </w:tabs>
        <w:ind w:left="1223" w:hanging="594"/>
        <w:jc w:val="left"/>
        <w:rPr>
          <w:b/>
        </w:rPr>
      </w:pPr>
      <w:r>
        <w:rPr>
          <w:b/>
          <w:color w:val="242424"/>
        </w:rPr>
        <w:t>Data</w:t>
      </w:r>
      <w:r>
        <w:rPr>
          <w:b/>
          <w:color w:val="242424"/>
          <w:spacing w:val="-5"/>
        </w:rPr>
        <w:t xml:space="preserve"> </w:t>
      </w:r>
      <w:r>
        <w:rPr>
          <w:b/>
          <w:color w:val="242424"/>
        </w:rPr>
        <w:t>Protection</w:t>
      </w:r>
      <w:r>
        <w:rPr>
          <w:b/>
          <w:color w:val="242424"/>
          <w:spacing w:val="-2"/>
        </w:rPr>
        <w:t xml:space="preserve"> </w:t>
      </w:r>
      <w:r>
        <w:rPr>
          <w:b/>
          <w:color w:val="242424"/>
        </w:rPr>
        <w:t>&amp;</w:t>
      </w:r>
      <w:r>
        <w:rPr>
          <w:b/>
          <w:color w:val="242424"/>
          <w:spacing w:val="-2"/>
        </w:rPr>
        <w:t xml:space="preserve"> Classification</w:t>
      </w:r>
    </w:p>
    <w:p w14:paraId="5E2C6C78" w14:textId="313A0C5A" w:rsidR="00FD624B" w:rsidRDefault="00000000">
      <w:pPr>
        <w:pStyle w:val="BodyText"/>
        <w:spacing w:before="189" w:line="252" w:lineRule="auto"/>
        <w:ind w:left="629" w:right="107"/>
        <w:jc w:val="both"/>
      </w:pPr>
      <w:r>
        <w:rPr>
          <w:b/>
          <w:color w:val="242424"/>
          <w:u w:val="single" w:color="242424"/>
        </w:rPr>
        <w:t>Management Intent:</w:t>
      </w:r>
      <w:r>
        <w:rPr>
          <w:b/>
          <w:color w:val="242424"/>
        </w:rPr>
        <w:t xml:space="preserve"> </w:t>
      </w:r>
      <w:r>
        <w:rPr>
          <w:color w:val="242424"/>
        </w:rPr>
        <w:t xml:space="preserve">The purpose of a mature data classification and handling scheme is to ensure that technology assets and data is properly </w:t>
      </w:r>
      <w:proofErr w:type="gramStart"/>
      <w:r>
        <w:rPr>
          <w:color w:val="242424"/>
        </w:rPr>
        <w:t>classified</w:t>
      </w:r>
      <w:proofErr w:type="gramEnd"/>
      <w:r>
        <w:rPr>
          <w:color w:val="242424"/>
        </w:rPr>
        <w:t xml:space="preserve"> and measures are implemented to protect </w:t>
      </w:r>
      <w:r w:rsidR="00514C2F">
        <w:rPr>
          <w:color w:val="242424"/>
        </w:rPr>
        <w:t>Enterprise</w:t>
      </w:r>
      <w:r>
        <w:rPr>
          <w:color w:val="242424"/>
        </w:rPr>
        <w:t>’s data from unauthorized disclosure, regardless if it is being transmitted or stored. Applicable statutory, regulatory and contractual compliance obligations dictate the safeguards that shall be in place to protect the confidentiality, integrity and availability of data.</w:t>
      </w:r>
    </w:p>
    <w:p w14:paraId="694A195F" w14:textId="77777777" w:rsidR="00FD624B" w:rsidRDefault="00FD624B">
      <w:pPr>
        <w:pStyle w:val="BodyText"/>
      </w:pPr>
    </w:p>
    <w:p w14:paraId="5ABC5349" w14:textId="77777777" w:rsidR="00FD624B" w:rsidRDefault="00FD624B">
      <w:pPr>
        <w:pStyle w:val="BodyText"/>
        <w:spacing w:before="49"/>
      </w:pPr>
    </w:p>
    <w:p w14:paraId="05D40871" w14:textId="4DC43308" w:rsidR="00FD624B" w:rsidRDefault="00000000">
      <w:pPr>
        <w:pStyle w:val="ListParagraph"/>
        <w:numPr>
          <w:ilvl w:val="2"/>
          <w:numId w:val="3"/>
        </w:numPr>
        <w:tabs>
          <w:tab w:val="left" w:pos="1499"/>
        </w:tabs>
        <w:spacing w:line="254" w:lineRule="auto"/>
        <w:ind w:left="1499" w:right="108"/>
        <w:jc w:val="both"/>
        <w:rPr>
          <w:sz w:val="27"/>
        </w:rPr>
      </w:pPr>
      <w:r>
        <w:rPr>
          <w:b/>
          <w:color w:val="242424"/>
          <w:sz w:val="27"/>
          <w:u w:val="single" w:color="242424"/>
        </w:rPr>
        <w:t>Statement:</w:t>
      </w:r>
      <w:r>
        <w:rPr>
          <w:b/>
          <w:color w:val="242424"/>
          <w:sz w:val="27"/>
        </w:rPr>
        <w:t xml:space="preserve"> </w:t>
      </w:r>
      <w:r>
        <w:rPr>
          <w:color w:val="242424"/>
          <w:sz w:val="27"/>
        </w:rPr>
        <w:t xml:space="preserve">In accordance with all applicable legal requirements, </w:t>
      </w:r>
      <w:r w:rsidR="00514C2F">
        <w:rPr>
          <w:color w:val="242424"/>
          <w:sz w:val="27"/>
        </w:rPr>
        <w:t>Enterprise</w:t>
      </w:r>
      <w:r>
        <w:rPr>
          <w:color w:val="242424"/>
          <w:sz w:val="27"/>
        </w:rPr>
        <w:t xml:space="preserve"> shall protect data in both hardcopy and digital form by limiting access to authorized users and utilize methods of sanitizing or destroying media so that data recovery is technically infeasible.</w:t>
      </w:r>
    </w:p>
    <w:p w14:paraId="32548043" w14:textId="77777777" w:rsidR="00FD624B" w:rsidRDefault="00FD624B">
      <w:pPr>
        <w:pStyle w:val="BodyText"/>
        <w:rPr>
          <w:sz w:val="36"/>
        </w:rPr>
      </w:pPr>
    </w:p>
    <w:p w14:paraId="6EC9606E" w14:textId="77777777" w:rsidR="00FD624B" w:rsidRDefault="00FD624B">
      <w:pPr>
        <w:pStyle w:val="BodyText"/>
        <w:spacing w:before="167"/>
        <w:rPr>
          <w:sz w:val="36"/>
        </w:rPr>
      </w:pPr>
    </w:p>
    <w:p w14:paraId="3E8550D9" w14:textId="77777777" w:rsidR="00FD624B" w:rsidRDefault="00000000">
      <w:pPr>
        <w:pStyle w:val="Heading2"/>
        <w:numPr>
          <w:ilvl w:val="1"/>
          <w:numId w:val="3"/>
        </w:numPr>
        <w:tabs>
          <w:tab w:val="left" w:pos="1215"/>
        </w:tabs>
        <w:ind w:left="1215" w:hanging="586"/>
        <w:jc w:val="left"/>
        <w:rPr>
          <w:b/>
        </w:rPr>
      </w:pPr>
      <w:r>
        <w:rPr>
          <w:b/>
          <w:color w:val="242424"/>
        </w:rPr>
        <w:t xml:space="preserve">Configuration </w:t>
      </w:r>
      <w:r>
        <w:rPr>
          <w:b/>
          <w:color w:val="242424"/>
          <w:spacing w:val="-2"/>
        </w:rPr>
        <w:t>Management</w:t>
      </w:r>
    </w:p>
    <w:p w14:paraId="1B7B7C76" w14:textId="77777777" w:rsidR="00FD624B" w:rsidRDefault="00000000">
      <w:pPr>
        <w:pStyle w:val="BodyText"/>
        <w:spacing w:before="204" w:line="252" w:lineRule="auto"/>
        <w:ind w:left="629" w:right="108"/>
        <w:jc w:val="both"/>
      </w:pPr>
      <w:r>
        <w:rPr>
          <w:b/>
          <w:color w:val="242424"/>
          <w:u w:val="single" w:color="242424"/>
        </w:rPr>
        <w:t>Management Intent:</w:t>
      </w:r>
      <w:r>
        <w:rPr>
          <w:b/>
          <w:color w:val="242424"/>
        </w:rPr>
        <w:t xml:space="preserve"> </w:t>
      </w:r>
      <w:r>
        <w:rPr>
          <w:color w:val="242424"/>
        </w:rPr>
        <w:t xml:space="preserve">The purpose of a configuration management policy is to establish and maintain the integrity of systems. Without properly documented and implemented configuration management controls, security features could be inadvertently or deliberately omitted or rendered inoperable, processing irregularities could </w:t>
      </w:r>
      <w:proofErr w:type="gramStart"/>
      <w:r>
        <w:rPr>
          <w:color w:val="242424"/>
        </w:rPr>
        <w:t>occur</w:t>
      </w:r>
      <w:proofErr w:type="gramEnd"/>
      <w:r>
        <w:rPr>
          <w:color w:val="242424"/>
        </w:rPr>
        <w:t xml:space="preserve"> or malicious code could be introduced.</w:t>
      </w:r>
    </w:p>
    <w:p w14:paraId="6B62765C" w14:textId="77777777" w:rsidR="00FD624B" w:rsidRDefault="00FD624B">
      <w:pPr>
        <w:pStyle w:val="BodyText"/>
      </w:pPr>
    </w:p>
    <w:p w14:paraId="3B6389CE" w14:textId="77777777" w:rsidR="00FD624B" w:rsidRDefault="00FD624B">
      <w:pPr>
        <w:pStyle w:val="BodyText"/>
        <w:spacing w:before="36"/>
      </w:pPr>
    </w:p>
    <w:p w14:paraId="74AA6A57" w14:textId="7DBB75A8" w:rsidR="00FD624B" w:rsidRDefault="00000000">
      <w:pPr>
        <w:pStyle w:val="ListParagraph"/>
        <w:numPr>
          <w:ilvl w:val="2"/>
          <w:numId w:val="3"/>
        </w:numPr>
        <w:tabs>
          <w:tab w:val="left" w:pos="1499"/>
          <w:tab w:val="left" w:pos="3143"/>
          <w:tab w:val="left" w:pos="3712"/>
          <w:tab w:val="left" w:pos="5310"/>
          <w:tab w:val="left" w:pos="6711"/>
          <w:tab w:val="left" w:pos="7510"/>
          <w:tab w:val="left" w:pos="8599"/>
          <w:tab w:val="left" w:pos="9113"/>
        </w:tabs>
        <w:spacing w:line="249" w:lineRule="auto"/>
        <w:ind w:left="1499" w:right="108"/>
        <w:jc w:val="left"/>
        <w:rPr>
          <w:sz w:val="27"/>
        </w:rPr>
      </w:pPr>
      <w:r>
        <w:rPr>
          <w:b/>
          <w:color w:val="242424"/>
          <w:spacing w:val="-2"/>
          <w:sz w:val="27"/>
          <w:u w:val="single" w:color="242424"/>
        </w:rPr>
        <w:t>Statement:</w:t>
      </w:r>
      <w:r>
        <w:rPr>
          <w:b/>
          <w:color w:val="242424"/>
          <w:sz w:val="27"/>
        </w:rPr>
        <w:tab/>
      </w:r>
      <w:r>
        <w:rPr>
          <w:color w:val="242424"/>
          <w:spacing w:val="-4"/>
          <w:sz w:val="27"/>
        </w:rPr>
        <w:t>All</w:t>
      </w:r>
      <w:r>
        <w:rPr>
          <w:color w:val="242424"/>
          <w:sz w:val="27"/>
        </w:rPr>
        <w:tab/>
      </w:r>
      <w:r>
        <w:rPr>
          <w:color w:val="242424"/>
          <w:spacing w:val="-2"/>
          <w:sz w:val="27"/>
        </w:rPr>
        <w:t>technology</w:t>
      </w:r>
      <w:r>
        <w:rPr>
          <w:color w:val="242424"/>
          <w:sz w:val="27"/>
        </w:rPr>
        <w:tab/>
      </w:r>
      <w:r>
        <w:rPr>
          <w:color w:val="242424"/>
          <w:spacing w:val="-2"/>
          <w:sz w:val="27"/>
        </w:rPr>
        <w:t>platforms</w:t>
      </w:r>
      <w:r>
        <w:rPr>
          <w:color w:val="242424"/>
          <w:sz w:val="27"/>
        </w:rPr>
        <w:tab/>
      </w:r>
      <w:r>
        <w:rPr>
          <w:color w:val="242424"/>
          <w:spacing w:val="-2"/>
          <w:sz w:val="27"/>
        </w:rPr>
        <w:t>shall</w:t>
      </w:r>
      <w:r>
        <w:rPr>
          <w:color w:val="242424"/>
          <w:sz w:val="27"/>
        </w:rPr>
        <w:tab/>
      </w:r>
      <w:r>
        <w:rPr>
          <w:color w:val="242424"/>
          <w:spacing w:val="-2"/>
          <w:sz w:val="27"/>
        </w:rPr>
        <w:t>adhere</w:t>
      </w:r>
      <w:r>
        <w:rPr>
          <w:color w:val="242424"/>
          <w:sz w:val="27"/>
        </w:rPr>
        <w:tab/>
      </w:r>
      <w:r>
        <w:rPr>
          <w:color w:val="242424"/>
          <w:spacing w:val="-6"/>
          <w:sz w:val="27"/>
        </w:rPr>
        <w:t>to</w:t>
      </w:r>
      <w:r>
        <w:rPr>
          <w:color w:val="242424"/>
          <w:sz w:val="27"/>
        </w:rPr>
        <w:tab/>
      </w:r>
      <w:r>
        <w:rPr>
          <w:color w:val="242424"/>
          <w:spacing w:val="-2"/>
          <w:sz w:val="27"/>
        </w:rPr>
        <w:t xml:space="preserve">configuration </w:t>
      </w:r>
      <w:r>
        <w:rPr>
          <w:color w:val="242424"/>
          <w:sz w:val="27"/>
        </w:rPr>
        <w:t xml:space="preserve">management requirements. </w:t>
      </w:r>
      <w:r w:rsidR="00514C2F">
        <w:rPr>
          <w:color w:val="242424"/>
          <w:sz w:val="27"/>
        </w:rPr>
        <w:t>Enterprise</w:t>
      </w:r>
      <w:r>
        <w:rPr>
          <w:color w:val="242424"/>
          <w:sz w:val="27"/>
        </w:rPr>
        <w:t xml:space="preserve"> shall maintain accurate inventories of</w:t>
      </w:r>
    </w:p>
    <w:p w14:paraId="48BE88E3" w14:textId="77777777" w:rsidR="00FD624B" w:rsidRDefault="00FD624B">
      <w:pPr>
        <w:spacing w:line="249" w:lineRule="auto"/>
        <w:rPr>
          <w:sz w:val="27"/>
        </w:rPr>
        <w:sectPr w:rsidR="00FD624B" w:rsidSect="00153270">
          <w:pgSz w:w="12240" w:h="15840"/>
          <w:pgMar w:top="480" w:right="960" w:bottom="480" w:left="460" w:header="274" w:footer="280" w:gutter="0"/>
          <w:cols w:space="720"/>
        </w:sectPr>
      </w:pPr>
    </w:p>
    <w:p w14:paraId="50963AEA" w14:textId="07D3AC58" w:rsidR="00FD624B" w:rsidRDefault="00000000">
      <w:pPr>
        <w:pStyle w:val="BodyText"/>
        <w:spacing w:before="90" w:line="249" w:lineRule="auto"/>
        <w:ind w:left="1499"/>
      </w:pPr>
      <w:r>
        <w:rPr>
          <w:color w:val="242424"/>
        </w:rPr>
        <w:lastRenderedPageBreak/>
        <w:t>its</w:t>
      </w:r>
      <w:r>
        <w:rPr>
          <w:color w:val="242424"/>
          <w:spacing w:val="-2"/>
        </w:rPr>
        <w:t xml:space="preserve"> </w:t>
      </w:r>
      <w:r>
        <w:rPr>
          <w:color w:val="242424"/>
        </w:rPr>
        <w:t>technology</w:t>
      </w:r>
      <w:r>
        <w:rPr>
          <w:color w:val="242424"/>
          <w:spacing w:val="-2"/>
        </w:rPr>
        <w:t xml:space="preserve"> </w:t>
      </w:r>
      <w:r>
        <w:rPr>
          <w:color w:val="242424"/>
        </w:rPr>
        <w:t>platforms</w:t>
      </w:r>
      <w:r>
        <w:rPr>
          <w:color w:val="242424"/>
          <w:spacing w:val="-2"/>
        </w:rPr>
        <w:t xml:space="preserve"> </w:t>
      </w:r>
      <w:r>
        <w:rPr>
          <w:color w:val="242424"/>
        </w:rPr>
        <w:t>and</w:t>
      </w:r>
      <w:r>
        <w:rPr>
          <w:color w:val="242424"/>
          <w:spacing w:val="-2"/>
        </w:rPr>
        <w:t xml:space="preserve"> </w:t>
      </w:r>
      <w:r>
        <w:rPr>
          <w:color w:val="242424"/>
        </w:rPr>
        <w:t>enforce</w:t>
      </w:r>
      <w:r>
        <w:rPr>
          <w:color w:val="242424"/>
          <w:spacing w:val="-2"/>
        </w:rPr>
        <w:t xml:space="preserve"> </w:t>
      </w:r>
      <w:r>
        <w:rPr>
          <w:color w:val="242424"/>
        </w:rPr>
        <w:t>security</w:t>
      </w:r>
      <w:r>
        <w:rPr>
          <w:color w:val="242424"/>
          <w:spacing w:val="-2"/>
        </w:rPr>
        <w:t xml:space="preserve"> </w:t>
      </w:r>
      <w:r>
        <w:rPr>
          <w:color w:val="242424"/>
        </w:rPr>
        <w:t>configuration</w:t>
      </w:r>
      <w:r>
        <w:rPr>
          <w:color w:val="242424"/>
          <w:spacing w:val="-2"/>
        </w:rPr>
        <w:t xml:space="preserve"> </w:t>
      </w:r>
      <w:r>
        <w:rPr>
          <w:color w:val="242424"/>
        </w:rPr>
        <w:t>settings</w:t>
      </w:r>
      <w:r>
        <w:rPr>
          <w:color w:val="242424"/>
          <w:spacing w:val="-2"/>
        </w:rPr>
        <w:t xml:space="preserve"> </w:t>
      </w:r>
      <w:r>
        <w:rPr>
          <w:color w:val="242424"/>
        </w:rPr>
        <w:t>for</w:t>
      </w:r>
      <w:r>
        <w:rPr>
          <w:color w:val="242424"/>
          <w:spacing w:val="-2"/>
        </w:rPr>
        <w:t xml:space="preserve"> </w:t>
      </w:r>
      <w:r>
        <w:rPr>
          <w:color w:val="242424"/>
        </w:rPr>
        <w:t xml:space="preserve">those technology platforms used in support of </w:t>
      </w:r>
      <w:r w:rsidR="00514C2F">
        <w:rPr>
          <w:color w:val="242424"/>
        </w:rPr>
        <w:t>Enterprise</w:t>
      </w:r>
      <w:r>
        <w:rPr>
          <w:color w:val="242424"/>
        </w:rPr>
        <w:t>’s business operations.</w:t>
      </w:r>
    </w:p>
    <w:p w14:paraId="2E5F03AB" w14:textId="77777777" w:rsidR="00FD624B" w:rsidRDefault="00FD624B">
      <w:pPr>
        <w:pStyle w:val="BodyText"/>
        <w:rPr>
          <w:sz w:val="36"/>
        </w:rPr>
      </w:pPr>
    </w:p>
    <w:p w14:paraId="0E1C76BD" w14:textId="77777777" w:rsidR="00FD624B" w:rsidRDefault="00FD624B">
      <w:pPr>
        <w:pStyle w:val="BodyText"/>
        <w:spacing w:before="193"/>
        <w:rPr>
          <w:sz w:val="36"/>
        </w:rPr>
      </w:pPr>
    </w:p>
    <w:p w14:paraId="7503EC4D" w14:textId="77777777" w:rsidR="00FD624B" w:rsidRDefault="00000000">
      <w:pPr>
        <w:pStyle w:val="Heading2"/>
        <w:numPr>
          <w:ilvl w:val="1"/>
          <w:numId w:val="3"/>
        </w:numPr>
        <w:tabs>
          <w:tab w:val="left" w:pos="1222"/>
        </w:tabs>
        <w:ind w:left="1222" w:hanging="593"/>
        <w:jc w:val="left"/>
        <w:rPr>
          <w:b/>
        </w:rPr>
      </w:pPr>
      <w:r>
        <w:rPr>
          <w:b/>
          <w:color w:val="242424"/>
        </w:rPr>
        <w:t xml:space="preserve">Logging and </w:t>
      </w:r>
      <w:r>
        <w:rPr>
          <w:b/>
          <w:color w:val="242424"/>
          <w:spacing w:val="-2"/>
        </w:rPr>
        <w:t>Monitoring</w:t>
      </w:r>
    </w:p>
    <w:p w14:paraId="328D364B" w14:textId="0CACEFD6" w:rsidR="00FD624B" w:rsidRDefault="00000000">
      <w:pPr>
        <w:pStyle w:val="BodyText"/>
        <w:spacing w:before="203" w:line="249" w:lineRule="auto"/>
        <w:ind w:left="629" w:right="108"/>
        <w:jc w:val="both"/>
      </w:pPr>
      <w:r>
        <w:rPr>
          <w:b/>
          <w:color w:val="242424"/>
          <w:u w:val="single" w:color="242424"/>
        </w:rPr>
        <w:t>Management Intent:</w:t>
      </w:r>
      <w:r>
        <w:rPr>
          <w:b/>
          <w:color w:val="242424"/>
        </w:rPr>
        <w:t xml:space="preserve"> </w:t>
      </w:r>
      <w:r>
        <w:rPr>
          <w:color w:val="242424"/>
        </w:rPr>
        <w:t xml:space="preserve">The purpose of logging and monitoring is to establish and maintain situational awareness across the enterprise through the centralized collection and review of all security-related event logs. Without comprehensive visibility into the infrastructure, operating system, databases, applications, and other logs, </w:t>
      </w:r>
      <w:r w:rsidR="00514C2F">
        <w:rPr>
          <w:color w:val="242424"/>
        </w:rPr>
        <w:t>Enterprise</w:t>
      </w:r>
      <w:r>
        <w:rPr>
          <w:color w:val="242424"/>
        </w:rPr>
        <w:t xml:space="preserve"> will endeavor to identify gaps within its situational awareness that could lead to system compromise and/or data exfiltration.</w:t>
      </w:r>
    </w:p>
    <w:p w14:paraId="6E689982" w14:textId="77777777" w:rsidR="00FD624B" w:rsidRDefault="00FD624B">
      <w:pPr>
        <w:pStyle w:val="BodyText"/>
      </w:pPr>
    </w:p>
    <w:p w14:paraId="3DD60E42" w14:textId="77777777" w:rsidR="00FD624B" w:rsidRDefault="00FD624B">
      <w:pPr>
        <w:pStyle w:val="BodyText"/>
        <w:spacing w:before="56"/>
      </w:pPr>
    </w:p>
    <w:p w14:paraId="57EDC188" w14:textId="11DCC1FE" w:rsidR="00FD624B" w:rsidRDefault="00000000">
      <w:pPr>
        <w:pStyle w:val="ListParagraph"/>
        <w:numPr>
          <w:ilvl w:val="2"/>
          <w:numId w:val="3"/>
        </w:numPr>
        <w:tabs>
          <w:tab w:val="left" w:pos="1499"/>
        </w:tabs>
        <w:spacing w:line="252" w:lineRule="auto"/>
        <w:ind w:left="1499" w:right="108"/>
        <w:jc w:val="both"/>
        <w:rPr>
          <w:sz w:val="27"/>
        </w:rPr>
      </w:pPr>
      <w:r>
        <w:rPr>
          <w:b/>
          <w:color w:val="242424"/>
          <w:sz w:val="27"/>
          <w:u w:val="single" w:color="242424"/>
        </w:rPr>
        <w:t>Statement:</w:t>
      </w:r>
      <w:r>
        <w:rPr>
          <w:b/>
          <w:color w:val="242424"/>
          <w:sz w:val="27"/>
        </w:rPr>
        <w:t xml:space="preserve"> </w:t>
      </w:r>
      <w:r>
        <w:rPr>
          <w:color w:val="242424"/>
          <w:sz w:val="27"/>
        </w:rPr>
        <w:t xml:space="preserve">Through ongoing and continuous logging and monitoring of </w:t>
      </w:r>
      <w:r w:rsidR="00514C2F">
        <w:rPr>
          <w:color w:val="242424"/>
          <w:sz w:val="27"/>
        </w:rPr>
        <w:t>Enterprise</w:t>
      </w:r>
      <w:r>
        <w:rPr>
          <w:color w:val="242424"/>
          <w:sz w:val="27"/>
        </w:rPr>
        <w:t>’s technology assets can situation awareness of cybersecurity events be maintained. Therefore, technology assets shall adhere to configuration management requirements to log security events and forward those events to allow for the centralized monitoring and review of logs to identify anomalous behavior so that appropriate steps can be taken to remediate potential cybersecurity incidents.</w:t>
      </w:r>
    </w:p>
    <w:p w14:paraId="57266A27" w14:textId="77777777" w:rsidR="00FD624B" w:rsidRDefault="00FD624B">
      <w:pPr>
        <w:pStyle w:val="BodyText"/>
        <w:rPr>
          <w:sz w:val="36"/>
        </w:rPr>
      </w:pPr>
    </w:p>
    <w:p w14:paraId="77C33BA6" w14:textId="77777777" w:rsidR="00FD624B" w:rsidRDefault="00FD624B">
      <w:pPr>
        <w:pStyle w:val="BodyText"/>
        <w:spacing w:before="191"/>
        <w:rPr>
          <w:sz w:val="36"/>
        </w:rPr>
      </w:pPr>
    </w:p>
    <w:p w14:paraId="17D43536" w14:textId="77777777" w:rsidR="00FD624B" w:rsidRDefault="00000000">
      <w:pPr>
        <w:pStyle w:val="Heading2"/>
        <w:numPr>
          <w:ilvl w:val="1"/>
          <w:numId w:val="3"/>
        </w:numPr>
        <w:tabs>
          <w:tab w:val="left" w:pos="1223"/>
        </w:tabs>
        <w:ind w:left="1223" w:hanging="594"/>
        <w:jc w:val="left"/>
        <w:rPr>
          <w:b/>
        </w:rPr>
      </w:pPr>
      <w:r>
        <w:rPr>
          <w:b/>
          <w:color w:val="242424"/>
        </w:rPr>
        <w:t>Cryptographic</w:t>
      </w:r>
      <w:r>
        <w:rPr>
          <w:b/>
          <w:color w:val="242424"/>
          <w:spacing w:val="11"/>
        </w:rPr>
        <w:t xml:space="preserve"> </w:t>
      </w:r>
      <w:r>
        <w:rPr>
          <w:b/>
          <w:color w:val="242424"/>
          <w:spacing w:val="-2"/>
        </w:rPr>
        <w:t>Protections</w:t>
      </w:r>
    </w:p>
    <w:p w14:paraId="430A0D4B" w14:textId="055A178E" w:rsidR="00FD624B" w:rsidRDefault="00000000">
      <w:pPr>
        <w:pStyle w:val="BodyText"/>
        <w:spacing w:before="203" w:line="249" w:lineRule="auto"/>
        <w:ind w:left="629" w:right="107"/>
        <w:jc w:val="both"/>
      </w:pPr>
      <w:r>
        <w:rPr>
          <w:b/>
          <w:color w:val="242424"/>
          <w:u w:val="single" w:color="242424"/>
        </w:rPr>
        <w:t>Management Intent:</w:t>
      </w:r>
      <w:r>
        <w:rPr>
          <w:b/>
          <w:color w:val="242424"/>
        </w:rPr>
        <w:t xml:space="preserve"> </w:t>
      </w:r>
      <w:r>
        <w:rPr>
          <w:color w:val="242424"/>
        </w:rPr>
        <w:t xml:space="preserve">Cryptographic protections and practices will be designed to deliver the confidentiality of </w:t>
      </w:r>
      <w:r w:rsidR="00514C2F">
        <w:rPr>
          <w:color w:val="242424"/>
        </w:rPr>
        <w:t>Enterprise</w:t>
      </w:r>
      <w:r>
        <w:rPr>
          <w:color w:val="242424"/>
        </w:rPr>
        <w:t>’s data through implementing appropriate cryptographic technologies to protect systems and data.</w:t>
      </w:r>
    </w:p>
    <w:p w14:paraId="73ACC452" w14:textId="77777777" w:rsidR="00FD624B" w:rsidRDefault="00FD624B">
      <w:pPr>
        <w:pStyle w:val="BodyText"/>
      </w:pPr>
    </w:p>
    <w:p w14:paraId="45F461F8" w14:textId="77777777" w:rsidR="00FD624B" w:rsidRDefault="00FD624B">
      <w:pPr>
        <w:pStyle w:val="BodyText"/>
        <w:spacing w:before="36"/>
      </w:pPr>
    </w:p>
    <w:p w14:paraId="4B5F3B63" w14:textId="77777777" w:rsidR="00FD624B" w:rsidRDefault="00000000">
      <w:pPr>
        <w:pStyle w:val="ListParagraph"/>
        <w:numPr>
          <w:ilvl w:val="2"/>
          <w:numId w:val="3"/>
        </w:numPr>
        <w:tabs>
          <w:tab w:val="left" w:pos="1499"/>
        </w:tabs>
        <w:spacing w:line="254" w:lineRule="auto"/>
        <w:ind w:left="1499" w:right="108"/>
        <w:jc w:val="both"/>
        <w:rPr>
          <w:sz w:val="27"/>
        </w:rPr>
      </w:pPr>
      <w:r>
        <w:rPr>
          <w:b/>
          <w:color w:val="242424"/>
          <w:sz w:val="27"/>
          <w:u w:val="single" w:color="242424"/>
        </w:rPr>
        <w:t>Statement:</w:t>
      </w:r>
      <w:r>
        <w:rPr>
          <w:b/>
          <w:color w:val="242424"/>
          <w:sz w:val="27"/>
        </w:rPr>
        <w:t xml:space="preserve"> </w:t>
      </w:r>
      <w:r>
        <w:rPr>
          <w:color w:val="242424"/>
          <w:sz w:val="27"/>
        </w:rPr>
        <w:t xml:space="preserve">Appropriate cryptographic safeguards shall be used to protect sensitive business data as defined in the data classification policy and standard against loss, unauthorized access, and/or disclosure. This applies to all data, </w:t>
      </w:r>
      <w:proofErr w:type="gramStart"/>
      <w:r>
        <w:rPr>
          <w:color w:val="242424"/>
          <w:sz w:val="27"/>
        </w:rPr>
        <w:t>regardless</w:t>
      </w:r>
      <w:proofErr w:type="gramEnd"/>
      <w:r>
        <w:rPr>
          <w:color w:val="242424"/>
          <w:sz w:val="27"/>
        </w:rPr>
        <w:t xml:space="preserve"> if it is at rest or in transit.</w:t>
      </w:r>
    </w:p>
    <w:p w14:paraId="1F762C12" w14:textId="77777777" w:rsidR="00FD624B" w:rsidRDefault="00FD624B">
      <w:pPr>
        <w:spacing w:line="254" w:lineRule="auto"/>
        <w:jc w:val="both"/>
        <w:rPr>
          <w:sz w:val="27"/>
        </w:rPr>
        <w:sectPr w:rsidR="00FD624B" w:rsidSect="00153270">
          <w:pgSz w:w="12240" w:h="15840"/>
          <w:pgMar w:top="480" w:right="960" w:bottom="480" w:left="460" w:header="274" w:footer="280" w:gutter="0"/>
          <w:cols w:space="720"/>
        </w:sectPr>
      </w:pPr>
    </w:p>
    <w:p w14:paraId="13855F9F" w14:textId="77777777" w:rsidR="00FD624B" w:rsidRDefault="00000000">
      <w:pPr>
        <w:pStyle w:val="Heading2"/>
        <w:numPr>
          <w:ilvl w:val="1"/>
          <w:numId w:val="3"/>
        </w:numPr>
        <w:tabs>
          <w:tab w:val="left" w:pos="1486"/>
        </w:tabs>
        <w:spacing w:before="98"/>
        <w:ind w:left="1486" w:hanging="737"/>
        <w:jc w:val="left"/>
        <w:rPr>
          <w:b/>
        </w:rPr>
      </w:pPr>
      <w:r>
        <w:rPr>
          <w:b/>
          <w:color w:val="242424"/>
        </w:rPr>
        <w:lastRenderedPageBreak/>
        <w:t xml:space="preserve">Endpoint </w:t>
      </w:r>
      <w:r>
        <w:rPr>
          <w:b/>
          <w:color w:val="242424"/>
          <w:spacing w:val="-2"/>
        </w:rPr>
        <w:t>Security</w:t>
      </w:r>
    </w:p>
    <w:p w14:paraId="7EB20943" w14:textId="3797A3B8" w:rsidR="00FD624B" w:rsidRDefault="00000000">
      <w:pPr>
        <w:pStyle w:val="BodyText"/>
        <w:spacing w:before="203" w:line="252" w:lineRule="auto"/>
        <w:ind w:left="629" w:right="107"/>
        <w:jc w:val="both"/>
      </w:pPr>
      <w:r>
        <w:rPr>
          <w:b/>
          <w:color w:val="242424"/>
          <w:u w:val="single" w:color="242424"/>
        </w:rPr>
        <w:t>Management Intent:</w:t>
      </w:r>
      <w:r>
        <w:rPr>
          <w:b/>
          <w:color w:val="242424"/>
        </w:rPr>
        <w:t xml:space="preserve"> </w:t>
      </w:r>
      <w:r>
        <w:rPr>
          <w:color w:val="242424"/>
        </w:rPr>
        <w:t xml:space="preserve">Endpoints are the primary gateway to </w:t>
      </w:r>
      <w:r w:rsidR="00514C2F">
        <w:rPr>
          <w:color w:val="242424"/>
        </w:rPr>
        <w:t>Enterprise</w:t>
      </w:r>
      <w:r>
        <w:rPr>
          <w:color w:val="242424"/>
        </w:rPr>
        <w:t xml:space="preserve">’s data and business applications. Implementation of endpoint security controls helps ensure that endpoint devices are appropriately protected from reasonable threats to the confidentiality, integrity, availability, privacy, safety, and resilience of the device and its data. Applicable statutory, regulatory and contractual compliance obligations dictate the safeguards that shall be in place to protect </w:t>
      </w:r>
      <w:r w:rsidR="00514C2F">
        <w:rPr>
          <w:color w:val="242424"/>
        </w:rPr>
        <w:t>Enterprise</w:t>
      </w:r>
      <w:r>
        <w:rPr>
          <w:color w:val="242424"/>
        </w:rPr>
        <w:t>’s endpoints.</w:t>
      </w:r>
    </w:p>
    <w:p w14:paraId="0F1A3984" w14:textId="77777777" w:rsidR="00FD624B" w:rsidRDefault="00FD624B">
      <w:pPr>
        <w:pStyle w:val="BodyText"/>
      </w:pPr>
    </w:p>
    <w:p w14:paraId="7C1D3F43" w14:textId="77777777" w:rsidR="00FD624B" w:rsidRDefault="00FD624B">
      <w:pPr>
        <w:pStyle w:val="BodyText"/>
        <w:spacing w:before="34"/>
      </w:pPr>
    </w:p>
    <w:p w14:paraId="0910E408" w14:textId="2EAA88DC" w:rsidR="00FD624B" w:rsidRDefault="00000000">
      <w:pPr>
        <w:pStyle w:val="ListParagraph"/>
        <w:numPr>
          <w:ilvl w:val="2"/>
          <w:numId w:val="3"/>
        </w:numPr>
        <w:tabs>
          <w:tab w:val="left" w:pos="1499"/>
        </w:tabs>
        <w:spacing w:line="254" w:lineRule="auto"/>
        <w:ind w:left="1499" w:right="108"/>
        <w:jc w:val="both"/>
        <w:rPr>
          <w:sz w:val="27"/>
        </w:rPr>
      </w:pPr>
      <w:r>
        <w:rPr>
          <w:b/>
          <w:color w:val="242424"/>
          <w:sz w:val="27"/>
          <w:u w:val="single" w:color="242424"/>
        </w:rPr>
        <w:t>Statement:</w:t>
      </w:r>
      <w:r>
        <w:rPr>
          <w:b/>
          <w:color w:val="242424"/>
          <w:sz w:val="27"/>
        </w:rPr>
        <w:t xml:space="preserve"> </w:t>
      </w:r>
      <w:r w:rsidR="00514C2F">
        <w:rPr>
          <w:color w:val="242424"/>
          <w:sz w:val="27"/>
        </w:rPr>
        <w:t>Enterprise</w:t>
      </w:r>
      <w:r>
        <w:rPr>
          <w:color w:val="242424"/>
          <w:sz w:val="27"/>
        </w:rPr>
        <w:t xml:space="preserve"> shall implement the concept of least functionality for its technology endpoints and proactively govern security mechanisms to keep its technology assets secure from evolving threats, and unauthorized disclosure and/or modification of </w:t>
      </w:r>
      <w:r w:rsidR="00514C2F">
        <w:rPr>
          <w:color w:val="242424"/>
          <w:sz w:val="27"/>
        </w:rPr>
        <w:t>Enterprise</w:t>
      </w:r>
      <w:r>
        <w:rPr>
          <w:color w:val="242424"/>
          <w:sz w:val="27"/>
        </w:rPr>
        <w:t>’s data.</w:t>
      </w:r>
    </w:p>
    <w:p w14:paraId="6808AF97" w14:textId="77777777" w:rsidR="00FD624B" w:rsidRDefault="00FD624B">
      <w:pPr>
        <w:pStyle w:val="BodyText"/>
        <w:rPr>
          <w:sz w:val="36"/>
        </w:rPr>
      </w:pPr>
    </w:p>
    <w:p w14:paraId="304525E6" w14:textId="77777777" w:rsidR="00FD624B" w:rsidRDefault="00FD624B">
      <w:pPr>
        <w:pStyle w:val="BodyText"/>
        <w:spacing w:before="168"/>
        <w:rPr>
          <w:sz w:val="36"/>
        </w:rPr>
      </w:pPr>
    </w:p>
    <w:p w14:paraId="67CBAD90" w14:textId="77777777" w:rsidR="00FD624B" w:rsidRDefault="00000000">
      <w:pPr>
        <w:pStyle w:val="Heading2"/>
        <w:numPr>
          <w:ilvl w:val="1"/>
          <w:numId w:val="3"/>
        </w:numPr>
        <w:tabs>
          <w:tab w:val="left" w:pos="1311"/>
        </w:tabs>
        <w:ind w:left="1311" w:hanging="682"/>
        <w:jc w:val="left"/>
        <w:rPr>
          <w:b/>
        </w:rPr>
      </w:pPr>
      <w:r>
        <w:rPr>
          <w:b/>
          <w:color w:val="242424"/>
        </w:rPr>
        <w:t>Human</w:t>
      </w:r>
      <w:r>
        <w:rPr>
          <w:b/>
          <w:color w:val="242424"/>
          <w:spacing w:val="-7"/>
        </w:rPr>
        <w:t xml:space="preserve"> </w:t>
      </w:r>
      <w:r>
        <w:rPr>
          <w:b/>
          <w:color w:val="242424"/>
        </w:rPr>
        <w:t>Resources</w:t>
      </w:r>
      <w:r>
        <w:rPr>
          <w:b/>
          <w:color w:val="242424"/>
          <w:spacing w:val="-7"/>
        </w:rPr>
        <w:t xml:space="preserve"> </w:t>
      </w:r>
      <w:r>
        <w:rPr>
          <w:b/>
          <w:color w:val="242424"/>
          <w:spacing w:val="-2"/>
        </w:rPr>
        <w:t>Security</w:t>
      </w:r>
    </w:p>
    <w:p w14:paraId="0BCE5252" w14:textId="77777777" w:rsidR="00FD624B" w:rsidRDefault="00000000">
      <w:pPr>
        <w:pStyle w:val="BodyText"/>
        <w:spacing w:before="203" w:line="254" w:lineRule="auto"/>
        <w:ind w:left="629" w:right="108"/>
        <w:jc w:val="both"/>
      </w:pPr>
      <w:r>
        <w:rPr>
          <w:b/>
          <w:color w:val="242424"/>
          <w:u w:val="single" w:color="242424"/>
        </w:rPr>
        <w:t>Management Intent:</w:t>
      </w:r>
      <w:r>
        <w:rPr>
          <w:b/>
          <w:color w:val="242424"/>
        </w:rPr>
        <w:t xml:space="preserve"> </w:t>
      </w:r>
      <w:r>
        <w:rPr>
          <w:color w:val="242424"/>
        </w:rPr>
        <w:t>In support of the Human Resources Policies, the purpose of the Human Resources Security policy is to create a security-minded workforce and an environment that is conducive to innovation, considering issues such as culture, reward, and collaboration.</w:t>
      </w:r>
    </w:p>
    <w:p w14:paraId="0538C193" w14:textId="77777777" w:rsidR="00FD624B" w:rsidRDefault="00FD624B">
      <w:pPr>
        <w:pStyle w:val="BodyText"/>
      </w:pPr>
    </w:p>
    <w:p w14:paraId="6D66D734" w14:textId="77777777" w:rsidR="00FD624B" w:rsidRDefault="00FD624B">
      <w:pPr>
        <w:pStyle w:val="BodyText"/>
        <w:spacing w:before="24"/>
      </w:pPr>
    </w:p>
    <w:p w14:paraId="1D5AC594" w14:textId="20A4B118" w:rsidR="00FD624B" w:rsidRDefault="00000000">
      <w:pPr>
        <w:pStyle w:val="ListParagraph"/>
        <w:numPr>
          <w:ilvl w:val="2"/>
          <w:numId w:val="3"/>
        </w:numPr>
        <w:tabs>
          <w:tab w:val="left" w:pos="1499"/>
        </w:tabs>
        <w:spacing w:line="252" w:lineRule="auto"/>
        <w:ind w:left="1499" w:right="108"/>
        <w:jc w:val="both"/>
        <w:rPr>
          <w:sz w:val="27"/>
        </w:rPr>
      </w:pPr>
      <w:r>
        <w:rPr>
          <w:b/>
          <w:color w:val="242424"/>
          <w:sz w:val="27"/>
          <w:u w:val="single" w:color="242424"/>
        </w:rPr>
        <w:t>Statement:</w:t>
      </w:r>
      <w:r>
        <w:rPr>
          <w:b/>
          <w:color w:val="242424"/>
          <w:sz w:val="27"/>
        </w:rPr>
        <w:t xml:space="preserve"> </w:t>
      </w:r>
      <w:r w:rsidR="00514C2F">
        <w:rPr>
          <w:color w:val="242424"/>
          <w:sz w:val="27"/>
        </w:rPr>
        <w:t>Enterprise</w:t>
      </w:r>
      <w:r>
        <w:rPr>
          <w:color w:val="242424"/>
          <w:sz w:val="27"/>
        </w:rPr>
        <w:t xml:space="preserve"> shall ensure industry-recognized leading practices for cybersecurity are incorporated into Human Resources personnel management practices and followed before, during, and after the</w:t>
      </w:r>
      <w:r>
        <w:rPr>
          <w:color w:val="242424"/>
          <w:spacing w:val="40"/>
          <w:sz w:val="27"/>
        </w:rPr>
        <w:t xml:space="preserve"> </w:t>
      </w:r>
      <w:r>
        <w:rPr>
          <w:color w:val="242424"/>
          <w:sz w:val="27"/>
        </w:rPr>
        <w:t xml:space="preserve">termination of employment of all </w:t>
      </w:r>
      <w:r w:rsidR="00514C2F">
        <w:rPr>
          <w:color w:val="242424"/>
          <w:sz w:val="27"/>
        </w:rPr>
        <w:t>Enterprise</w:t>
      </w:r>
      <w:r>
        <w:rPr>
          <w:color w:val="242424"/>
          <w:sz w:val="27"/>
        </w:rPr>
        <w:t xml:space="preserve"> employees. Disciplinary action for workforce members who have access to confidential and/or restricted information shall come from Human Resources in accordance with the Employee Handbook</w:t>
      </w:r>
    </w:p>
    <w:p w14:paraId="3E5A7098" w14:textId="77777777" w:rsidR="00FD624B" w:rsidRDefault="00FD624B">
      <w:pPr>
        <w:pStyle w:val="BodyText"/>
        <w:rPr>
          <w:sz w:val="36"/>
        </w:rPr>
      </w:pPr>
    </w:p>
    <w:p w14:paraId="2E9E490B" w14:textId="77777777" w:rsidR="00FD624B" w:rsidRDefault="00FD624B">
      <w:pPr>
        <w:pStyle w:val="BodyText"/>
        <w:spacing w:before="191"/>
        <w:rPr>
          <w:sz w:val="36"/>
        </w:rPr>
      </w:pPr>
    </w:p>
    <w:p w14:paraId="0964EBF6" w14:textId="77777777" w:rsidR="00FD624B" w:rsidRDefault="00000000">
      <w:pPr>
        <w:pStyle w:val="Heading2"/>
        <w:numPr>
          <w:ilvl w:val="1"/>
          <w:numId w:val="3"/>
        </w:numPr>
        <w:tabs>
          <w:tab w:val="left" w:pos="1366"/>
        </w:tabs>
        <w:ind w:left="1366" w:hanging="737"/>
        <w:jc w:val="left"/>
        <w:rPr>
          <w:b/>
        </w:rPr>
      </w:pPr>
      <w:r>
        <w:rPr>
          <w:b/>
          <w:color w:val="242424"/>
        </w:rPr>
        <w:t xml:space="preserve">Identification and Authentication </w:t>
      </w:r>
      <w:r>
        <w:rPr>
          <w:b/>
          <w:color w:val="242424"/>
          <w:spacing w:val="-2"/>
        </w:rPr>
        <w:t>Management</w:t>
      </w:r>
    </w:p>
    <w:p w14:paraId="7FBD0259" w14:textId="22E4DD99" w:rsidR="00FD624B" w:rsidRDefault="00000000">
      <w:pPr>
        <w:pStyle w:val="BodyText"/>
        <w:spacing w:before="203" w:line="249" w:lineRule="auto"/>
        <w:ind w:left="629" w:right="105"/>
      </w:pPr>
      <w:r>
        <w:rPr>
          <w:b/>
          <w:color w:val="242424"/>
          <w:u w:val="single" w:color="242424"/>
        </w:rPr>
        <w:t>Management</w:t>
      </w:r>
      <w:r>
        <w:rPr>
          <w:b/>
          <w:color w:val="242424"/>
          <w:spacing w:val="40"/>
          <w:u w:val="single" w:color="242424"/>
        </w:rPr>
        <w:t xml:space="preserve"> </w:t>
      </w:r>
      <w:r>
        <w:rPr>
          <w:b/>
          <w:color w:val="242424"/>
          <w:u w:val="single" w:color="242424"/>
        </w:rPr>
        <w:t>Intent:</w:t>
      </w:r>
      <w:r>
        <w:rPr>
          <w:b/>
          <w:color w:val="242424"/>
          <w:spacing w:val="40"/>
        </w:rPr>
        <w:t xml:space="preserve"> </w:t>
      </w:r>
      <w:r>
        <w:rPr>
          <w:color w:val="242424"/>
        </w:rPr>
        <w:t>The</w:t>
      </w:r>
      <w:r>
        <w:rPr>
          <w:color w:val="242424"/>
          <w:spacing w:val="40"/>
        </w:rPr>
        <w:t xml:space="preserve"> </w:t>
      </w:r>
      <w:r>
        <w:rPr>
          <w:color w:val="242424"/>
        </w:rPr>
        <w:t>Identification</w:t>
      </w:r>
      <w:r>
        <w:rPr>
          <w:color w:val="242424"/>
          <w:spacing w:val="40"/>
        </w:rPr>
        <w:t xml:space="preserve"> </w:t>
      </w:r>
      <w:r>
        <w:rPr>
          <w:color w:val="242424"/>
        </w:rPr>
        <w:t>&amp;</w:t>
      </w:r>
      <w:r>
        <w:rPr>
          <w:color w:val="242424"/>
          <w:spacing w:val="40"/>
        </w:rPr>
        <w:t xml:space="preserve"> </w:t>
      </w:r>
      <w:r>
        <w:rPr>
          <w:color w:val="242424"/>
        </w:rPr>
        <w:t>Authentication</w:t>
      </w:r>
      <w:r>
        <w:rPr>
          <w:color w:val="242424"/>
          <w:spacing w:val="40"/>
        </w:rPr>
        <w:t xml:space="preserve"> </w:t>
      </w:r>
      <w:r>
        <w:rPr>
          <w:color w:val="242424"/>
        </w:rPr>
        <w:t>practice</w:t>
      </w:r>
      <w:r>
        <w:rPr>
          <w:color w:val="242424"/>
          <w:spacing w:val="40"/>
        </w:rPr>
        <w:t xml:space="preserve"> </w:t>
      </w:r>
      <w:r>
        <w:rPr>
          <w:color w:val="242424"/>
        </w:rPr>
        <w:t>is</w:t>
      </w:r>
      <w:r>
        <w:rPr>
          <w:color w:val="242424"/>
          <w:spacing w:val="40"/>
        </w:rPr>
        <w:t xml:space="preserve"> </w:t>
      </w:r>
      <w:r>
        <w:rPr>
          <w:color w:val="242424"/>
        </w:rPr>
        <w:t>a</w:t>
      </w:r>
      <w:r>
        <w:rPr>
          <w:color w:val="242424"/>
          <w:spacing w:val="40"/>
        </w:rPr>
        <w:t xml:space="preserve"> </w:t>
      </w:r>
      <w:r>
        <w:rPr>
          <w:color w:val="242424"/>
        </w:rPr>
        <w:t>preventive measure</w:t>
      </w:r>
      <w:r>
        <w:rPr>
          <w:color w:val="242424"/>
          <w:spacing w:val="23"/>
        </w:rPr>
        <w:t xml:space="preserve"> </w:t>
      </w:r>
      <w:r>
        <w:rPr>
          <w:color w:val="242424"/>
        </w:rPr>
        <w:t>designed</w:t>
      </w:r>
      <w:r>
        <w:rPr>
          <w:color w:val="242424"/>
          <w:spacing w:val="23"/>
        </w:rPr>
        <w:t xml:space="preserve"> </w:t>
      </w:r>
      <w:r>
        <w:rPr>
          <w:color w:val="242424"/>
        </w:rPr>
        <w:t>so</w:t>
      </w:r>
      <w:r>
        <w:rPr>
          <w:color w:val="242424"/>
          <w:spacing w:val="23"/>
        </w:rPr>
        <w:t xml:space="preserve"> </w:t>
      </w:r>
      <w:r>
        <w:rPr>
          <w:color w:val="242424"/>
        </w:rPr>
        <w:t>that</w:t>
      </w:r>
      <w:r>
        <w:rPr>
          <w:color w:val="242424"/>
          <w:spacing w:val="23"/>
        </w:rPr>
        <w:t xml:space="preserve"> </w:t>
      </w:r>
      <w:r>
        <w:rPr>
          <w:color w:val="242424"/>
        </w:rPr>
        <w:t>only</w:t>
      </w:r>
      <w:r>
        <w:rPr>
          <w:color w:val="242424"/>
          <w:spacing w:val="23"/>
        </w:rPr>
        <w:t xml:space="preserve"> </w:t>
      </w:r>
      <w:r>
        <w:rPr>
          <w:color w:val="242424"/>
        </w:rPr>
        <w:t>authorized</w:t>
      </w:r>
      <w:r>
        <w:rPr>
          <w:color w:val="242424"/>
          <w:spacing w:val="24"/>
        </w:rPr>
        <w:t xml:space="preserve"> </w:t>
      </w:r>
      <w:r>
        <w:rPr>
          <w:color w:val="242424"/>
        </w:rPr>
        <w:t>users</w:t>
      </w:r>
      <w:r>
        <w:rPr>
          <w:color w:val="242424"/>
          <w:spacing w:val="23"/>
        </w:rPr>
        <w:t xml:space="preserve"> </w:t>
      </w:r>
      <w:r>
        <w:rPr>
          <w:color w:val="242424"/>
        </w:rPr>
        <w:t>are</w:t>
      </w:r>
      <w:r>
        <w:rPr>
          <w:color w:val="242424"/>
          <w:spacing w:val="23"/>
        </w:rPr>
        <w:t xml:space="preserve"> </w:t>
      </w:r>
      <w:r>
        <w:rPr>
          <w:color w:val="242424"/>
        </w:rPr>
        <w:t>granted</w:t>
      </w:r>
      <w:r>
        <w:rPr>
          <w:color w:val="242424"/>
          <w:spacing w:val="23"/>
        </w:rPr>
        <w:t xml:space="preserve"> </w:t>
      </w:r>
      <w:r>
        <w:rPr>
          <w:color w:val="242424"/>
        </w:rPr>
        <w:t>access</w:t>
      </w:r>
      <w:r>
        <w:rPr>
          <w:color w:val="242424"/>
          <w:spacing w:val="23"/>
        </w:rPr>
        <w:t xml:space="preserve"> </w:t>
      </w:r>
      <w:r>
        <w:rPr>
          <w:color w:val="242424"/>
        </w:rPr>
        <w:t>to</w:t>
      </w:r>
      <w:r>
        <w:rPr>
          <w:color w:val="242424"/>
          <w:spacing w:val="23"/>
        </w:rPr>
        <w:t xml:space="preserve"> </w:t>
      </w:r>
      <w:r w:rsidR="00514C2F">
        <w:rPr>
          <w:color w:val="242424"/>
        </w:rPr>
        <w:t>Enterprise</w:t>
      </w:r>
      <w:r>
        <w:rPr>
          <w:color w:val="242424"/>
          <w:spacing w:val="-2"/>
        </w:rPr>
        <w:t>’s</w:t>
      </w:r>
    </w:p>
    <w:p w14:paraId="11100333" w14:textId="77777777" w:rsidR="00FD624B" w:rsidRDefault="00FD624B">
      <w:pPr>
        <w:spacing w:line="249" w:lineRule="auto"/>
        <w:sectPr w:rsidR="00FD624B" w:rsidSect="00153270">
          <w:pgSz w:w="12240" w:h="15840"/>
          <w:pgMar w:top="480" w:right="960" w:bottom="480" w:left="460" w:header="274" w:footer="280" w:gutter="0"/>
          <w:cols w:space="720"/>
        </w:sectPr>
      </w:pPr>
    </w:p>
    <w:p w14:paraId="2E57808A" w14:textId="0098D4F0" w:rsidR="00FD624B" w:rsidRDefault="00000000">
      <w:pPr>
        <w:pStyle w:val="BodyText"/>
        <w:spacing w:before="90" w:line="252" w:lineRule="auto"/>
        <w:ind w:left="629" w:right="108"/>
        <w:jc w:val="both"/>
      </w:pPr>
      <w:r>
        <w:rPr>
          <w:color w:val="242424"/>
        </w:rPr>
        <w:lastRenderedPageBreak/>
        <w:t xml:space="preserve">systems. Unauthorized access enables a malicious or accidental security breach. Breach of access could impact the confidentiality, availability, and/or integrity of sensitive information potentially resulting in productivity, reputational or financial loss. Implementing the concept of “least privilege” through limiting access to </w:t>
      </w:r>
      <w:r w:rsidR="00514C2F">
        <w:rPr>
          <w:color w:val="242424"/>
        </w:rPr>
        <w:t>Enterprise</w:t>
      </w:r>
      <w:r>
        <w:rPr>
          <w:color w:val="242424"/>
        </w:rPr>
        <w:t>’s systems and data to only authorized users is key to a successful program.</w:t>
      </w:r>
    </w:p>
    <w:p w14:paraId="6DEAECC5" w14:textId="77777777" w:rsidR="00FD624B" w:rsidRDefault="00FD624B">
      <w:pPr>
        <w:pStyle w:val="BodyText"/>
      </w:pPr>
    </w:p>
    <w:p w14:paraId="688A3C12" w14:textId="77777777" w:rsidR="00FD624B" w:rsidRDefault="00FD624B">
      <w:pPr>
        <w:pStyle w:val="BodyText"/>
        <w:spacing w:before="36"/>
      </w:pPr>
    </w:p>
    <w:p w14:paraId="1A2F7E25" w14:textId="27DC2559" w:rsidR="00FD624B" w:rsidRDefault="00000000">
      <w:pPr>
        <w:pStyle w:val="ListParagraph"/>
        <w:numPr>
          <w:ilvl w:val="2"/>
          <w:numId w:val="3"/>
        </w:numPr>
        <w:tabs>
          <w:tab w:val="left" w:pos="1499"/>
        </w:tabs>
        <w:spacing w:line="252" w:lineRule="auto"/>
        <w:ind w:left="1499" w:right="108"/>
        <w:jc w:val="both"/>
        <w:rPr>
          <w:sz w:val="27"/>
        </w:rPr>
      </w:pPr>
      <w:r>
        <w:rPr>
          <w:b/>
          <w:color w:val="242424"/>
          <w:sz w:val="27"/>
          <w:u w:val="single" w:color="242424"/>
        </w:rPr>
        <w:t>Statement:</w:t>
      </w:r>
      <w:r>
        <w:rPr>
          <w:b/>
          <w:color w:val="242424"/>
          <w:sz w:val="27"/>
        </w:rPr>
        <w:t xml:space="preserve"> </w:t>
      </w:r>
      <w:r w:rsidR="00514C2F">
        <w:rPr>
          <w:color w:val="242424"/>
          <w:sz w:val="27"/>
        </w:rPr>
        <w:t>Enterprise</w:t>
      </w:r>
      <w:r>
        <w:rPr>
          <w:color w:val="242424"/>
          <w:sz w:val="27"/>
        </w:rPr>
        <w:t xml:space="preserve"> shall implement the principle of “least privilege” within logical access control mechanisms so that only authorized users can gain access to </w:t>
      </w:r>
      <w:r w:rsidR="00514C2F">
        <w:rPr>
          <w:color w:val="242424"/>
          <w:sz w:val="27"/>
        </w:rPr>
        <w:t>Enterprise</w:t>
      </w:r>
      <w:r>
        <w:rPr>
          <w:color w:val="242424"/>
          <w:sz w:val="27"/>
        </w:rPr>
        <w:t xml:space="preserve">’s systems and data. All user access related requests shall be logged, assessed, and approved in accordance with defined </w:t>
      </w:r>
      <w:r>
        <w:rPr>
          <w:b/>
          <w:color w:val="242424"/>
          <w:sz w:val="27"/>
        </w:rPr>
        <w:t>Access Management and Controls Standard</w:t>
      </w:r>
      <w:r>
        <w:rPr>
          <w:color w:val="242424"/>
          <w:sz w:val="27"/>
        </w:rPr>
        <w:t>.</w:t>
      </w:r>
    </w:p>
    <w:p w14:paraId="2B0711BB" w14:textId="77777777" w:rsidR="00FD624B" w:rsidRDefault="00FD624B">
      <w:pPr>
        <w:pStyle w:val="BodyText"/>
        <w:rPr>
          <w:sz w:val="36"/>
        </w:rPr>
      </w:pPr>
    </w:p>
    <w:p w14:paraId="494006EE" w14:textId="77777777" w:rsidR="00FD624B" w:rsidRDefault="00FD624B">
      <w:pPr>
        <w:pStyle w:val="BodyText"/>
        <w:spacing w:before="195"/>
        <w:rPr>
          <w:sz w:val="36"/>
        </w:rPr>
      </w:pPr>
    </w:p>
    <w:p w14:paraId="3856A3B1" w14:textId="77777777" w:rsidR="00FD624B" w:rsidRDefault="00000000">
      <w:pPr>
        <w:pStyle w:val="Heading2"/>
        <w:numPr>
          <w:ilvl w:val="1"/>
          <w:numId w:val="3"/>
        </w:numPr>
        <w:tabs>
          <w:tab w:val="left" w:pos="1366"/>
        </w:tabs>
        <w:ind w:left="1366" w:hanging="737"/>
        <w:jc w:val="left"/>
        <w:rPr>
          <w:b/>
        </w:rPr>
      </w:pPr>
      <w:r>
        <w:rPr>
          <w:b/>
          <w:color w:val="242424"/>
        </w:rPr>
        <w:t xml:space="preserve">Incident Management &amp; </w:t>
      </w:r>
      <w:r>
        <w:rPr>
          <w:b/>
          <w:color w:val="242424"/>
          <w:spacing w:val="-2"/>
        </w:rPr>
        <w:t>Response</w:t>
      </w:r>
    </w:p>
    <w:p w14:paraId="6ED27EDC" w14:textId="436E1757" w:rsidR="00FD624B" w:rsidRDefault="00000000">
      <w:pPr>
        <w:pStyle w:val="BodyText"/>
        <w:spacing w:before="188" w:line="254" w:lineRule="auto"/>
        <w:ind w:left="629" w:right="108"/>
        <w:jc w:val="both"/>
      </w:pPr>
      <w:r>
        <w:rPr>
          <w:b/>
          <w:color w:val="242424"/>
          <w:u w:val="single" w:color="242424"/>
        </w:rPr>
        <w:t>Management Intent:</w:t>
      </w:r>
      <w:r>
        <w:rPr>
          <w:b/>
          <w:color w:val="242424"/>
        </w:rPr>
        <w:t xml:space="preserve"> </w:t>
      </w:r>
      <w:r>
        <w:rPr>
          <w:color w:val="242424"/>
        </w:rPr>
        <w:t xml:space="preserve">The purpose of the Incident Response policy is to establish and maintain a capability to guide </w:t>
      </w:r>
      <w:r w:rsidR="00514C2F">
        <w:rPr>
          <w:color w:val="242424"/>
        </w:rPr>
        <w:t>Enterprise</w:t>
      </w:r>
      <w:r>
        <w:rPr>
          <w:color w:val="242424"/>
        </w:rPr>
        <w:t>’s response when security-related incidents occur. Providing preventive, corrective, and detective measures ensures a consistent and effective approach to the management of information security incidents. This includes communication of events and weaknesses, such as breach of access. A mature program and toolset with established processes will help contain, preserve and limit any damage resulting from a security incident.</w:t>
      </w:r>
    </w:p>
    <w:p w14:paraId="1C59BBA7" w14:textId="77777777" w:rsidR="00FD624B" w:rsidRDefault="00FD624B">
      <w:pPr>
        <w:pStyle w:val="BodyText"/>
      </w:pPr>
    </w:p>
    <w:p w14:paraId="3980C7B7" w14:textId="77777777" w:rsidR="00FD624B" w:rsidRDefault="00FD624B">
      <w:pPr>
        <w:pStyle w:val="BodyText"/>
        <w:spacing w:before="22"/>
      </w:pPr>
    </w:p>
    <w:p w14:paraId="77894EB8" w14:textId="5E31287B" w:rsidR="00E00C64" w:rsidRPr="00E00C64" w:rsidRDefault="00000000" w:rsidP="00E00C64">
      <w:pPr>
        <w:pStyle w:val="ListParagraph"/>
        <w:numPr>
          <w:ilvl w:val="2"/>
          <w:numId w:val="3"/>
        </w:numPr>
        <w:tabs>
          <w:tab w:val="left" w:pos="1499"/>
        </w:tabs>
        <w:spacing w:line="252" w:lineRule="auto"/>
        <w:ind w:left="1499" w:right="108"/>
        <w:jc w:val="both"/>
        <w:rPr>
          <w:sz w:val="27"/>
        </w:rPr>
      </w:pPr>
      <w:r>
        <w:rPr>
          <w:b/>
          <w:color w:val="242424"/>
          <w:sz w:val="27"/>
          <w:u w:val="single" w:color="242424"/>
        </w:rPr>
        <w:t>Statement:</w:t>
      </w:r>
      <w:r>
        <w:rPr>
          <w:b/>
          <w:color w:val="242424"/>
          <w:sz w:val="27"/>
        </w:rPr>
        <w:t xml:space="preserve"> </w:t>
      </w:r>
      <w:r w:rsidR="00514C2F">
        <w:rPr>
          <w:color w:val="242424"/>
          <w:sz w:val="27"/>
        </w:rPr>
        <w:t>Enterprise</w:t>
      </w:r>
      <w:r>
        <w:rPr>
          <w:color w:val="242424"/>
          <w:sz w:val="27"/>
        </w:rPr>
        <w:t xml:space="preserve"> shall maintain a cybersecurity incident handling capability that includes adequate preparation, detection, analysis, containment, recovery and reporting activities. Incident detection mechanisms such as security event logging and antivirus shall be implemented for all IT systems to support this policy. All potential security incidents shall be handled according to a formalized process</w:t>
      </w:r>
    </w:p>
    <w:p w14:paraId="66AC8970" w14:textId="77777777" w:rsidR="00E00C64" w:rsidRDefault="00E00C64">
      <w:pPr>
        <w:pStyle w:val="BodyText"/>
        <w:spacing w:before="193"/>
        <w:rPr>
          <w:sz w:val="36"/>
        </w:rPr>
      </w:pPr>
    </w:p>
    <w:p w14:paraId="15E38775" w14:textId="77777777" w:rsidR="00FD624B" w:rsidRDefault="00000000">
      <w:pPr>
        <w:pStyle w:val="Heading2"/>
        <w:numPr>
          <w:ilvl w:val="1"/>
          <w:numId w:val="3"/>
        </w:numPr>
        <w:tabs>
          <w:tab w:val="left" w:pos="1374"/>
        </w:tabs>
        <w:ind w:left="1374" w:hanging="745"/>
        <w:jc w:val="left"/>
        <w:rPr>
          <w:b/>
        </w:rPr>
      </w:pPr>
      <w:r>
        <w:rPr>
          <w:b/>
          <w:color w:val="242424"/>
        </w:rPr>
        <w:t>Network</w:t>
      </w:r>
      <w:r>
        <w:rPr>
          <w:b/>
          <w:color w:val="242424"/>
          <w:spacing w:val="-4"/>
        </w:rPr>
        <w:t xml:space="preserve"> </w:t>
      </w:r>
      <w:r>
        <w:rPr>
          <w:b/>
          <w:color w:val="242424"/>
          <w:spacing w:val="-2"/>
        </w:rPr>
        <w:t>Security</w:t>
      </w:r>
    </w:p>
    <w:p w14:paraId="0D16B78E" w14:textId="77777777" w:rsidR="00FD624B" w:rsidRDefault="00000000" w:rsidP="00E00C64">
      <w:pPr>
        <w:pStyle w:val="BodyText"/>
        <w:spacing w:before="188" w:line="261" w:lineRule="auto"/>
        <w:ind w:left="629"/>
        <w:rPr>
          <w:color w:val="242424"/>
          <w:spacing w:val="-5"/>
        </w:rPr>
      </w:pPr>
      <w:r>
        <w:rPr>
          <w:b/>
          <w:color w:val="242424"/>
          <w:u w:val="single" w:color="242424"/>
        </w:rPr>
        <w:t>Management</w:t>
      </w:r>
      <w:r>
        <w:rPr>
          <w:b/>
          <w:color w:val="242424"/>
          <w:spacing w:val="69"/>
          <w:u w:val="single" w:color="242424"/>
        </w:rPr>
        <w:t xml:space="preserve"> </w:t>
      </w:r>
      <w:r>
        <w:rPr>
          <w:b/>
          <w:color w:val="242424"/>
          <w:u w:val="single" w:color="242424"/>
        </w:rPr>
        <w:t>Intent:</w:t>
      </w:r>
      <w:r>
        <w:rPr>
          <w:b/>
          <w:color w:val="242424"/>
          <w:spacing w:val="69"/>
        </w:rPr>
        <w:t xml:space="preserve"> </w:t>
      </w:r>
      <w:r>
        <w:rPr>
          <w:color w:val="242424"/>
        </w:rPr>
        <w:t>The</w:t>
      </w:r>
      <w:r>
        <w:rPr>
          <w:color w:val="242424"/>
          <w:spacing w:val="69"/>
        </w:rPr>
        <w:t xml:space="preserve"> </w:t>
      </w:r>
      <w:r>
        <w:rPr>
          <w:color w:val="242424"/>
        </w:rPr>
        <w:t>purpose</w:t>
      </w:r>
      <w:r>
        <w:rPr>
          <w:color w:val="242424"/>
          <w:spacing w:val="69"/>
        </w:rPr>
        <w:t xml:space="preserve"> </w:t>
      </w:r>
      <w:r>
        <w:rPr>
          <w:color w:val="242424"/>
        </w:rPr>
        <w:t>of</w:t>
      </w:r>
      <w:r>
        <w:rPr>
          <w:color w:val="242424"/>
          <w:spacing w:val="69"/>
        </w:rPr>
        <w:t xml:space="preserve"> </w:t>
      </w:r>
      <w:r>
        <w:rPr>
          <w:color w:val="242424"/>
        </w:rPr>
        <w:t>the</w:t>
      </w:r>
      <w:r>
        <w:rPr>
          <w:color w:val="242424"/>
          <w:spacing w:val="69"/>
        </w:rPr>
        <w:t xml:space="preserve"> </w:t>
      </w:r>
      <w:r>
        <w:rPr>
          <w:color w:val="242424"/>
        </w:rPr>
        <w:t>Network</w:t>
      </w:r>
      <w:r>
        <w:rPr>
          <w:color w:val="242424"/>
          <w:spacing w:val="69"/>
        </w:rPr>
        <w:t xml:space="preserve"> </w:t>
      </w:r>
      <w:r>
        <w:rPr>
          <w:color w:val="242424"/>
        </w:rPr>
        <w:t>Security</w:t>
      </w:r>
      <w:r>
        <w:rPr>
          <w:color w:val="242424"/>
          <w:spacing w:val="69"/>
        </w:rPr>
        <w:t xml:space="preserve"> </w:t>
      </w:r>
      <w:r>
        <w:rPr>
          <w:color w:val="242424"/>
        </w:rPr>
        <w:t>policy</w:t>
      </w:r>
      <w:r>
        <w:rPr>
          <w:color w:val="242424"/>
          <w:spacing w:val="69"/>
        </w:rPr>
        <w:t xml:space="preserve"> </w:t>
      </w:r>
      <w:r>
        <w:rPr>
          <w:color w:val="242424"/>
        </w:rPr>
        <w:t>is</w:t>
      </w:r>
      <w:r>
        <w:rPr>
          <w:color w:val="242424"/>
          <w:spacing w:val="69"/>
        </w:rPr>
        <w:t xml:space="preserve"> </w:t>
      </w:r>
      <w:r>
        <w:rPr>
          <w:color w:val="242424"/>
        </w:rPr>
        <w:t>to</w:t>
      </w:r>
      <w:r>
        <w:rPr>
          <w:color w:val="242424"/>
          <w:spacing w:val="69"/>
        </w:rPr>
        <w:t xml:space="preserve"> </w:t>
      </w:r>
      <w:r>
        <w:rPr>
          <w:color w:val="242424"/>
        </w:rPr>
        <w:t>ensure sufficient</w:t>
      </w:r>
      <w:r>
        <w:rPr>
          <w:color w:val="242424"/>
          <w:spacing w:val="32"/>
        </w:rPr>
        <w:t xml:space="preserve"> </w:t>
      </w:r>
      <w:r>
        <w:rPr>
          <w:color w:val="242424"/>
        </w:rPr>
        <w:t>security</w:t>
      </w:r>
      <w:r>
        <w:rPr>
          <w:color w:val="242424"/>
          <w:spacing w:val="32"/>
        </w:rPr>
        <w:t xml:space="preserve"> </w:t>
      </w:r>
      <w:r>
        <w:rPr>
          <w:color w:val="242424"/>
        </w:rPr>
        <w:t>controls</w:t>
      </w:r>
      <w:r>
        <w:rPr>
          <w:color w:val="242424"/>
          <w:spacing w:val="32"/>
        </w:rPr>
        <w:t xml:space="preserve"> </w:t>
      </w:r>
      <w:r>
        <w:rPr>
          <w:color w:val="242424"/>
        </w:rPr>
        <w:t>are</w:t>
      </w:r>
      <w:r>
        <w:rPr>
          <w:color w:val="242424"/>
          <w:spacing w:val="32"/>
        </w:rPr>
        <w:t xml:space="preserve"> </w:t>
      </w:r>
      <w:r>
        <w:rPr>
          <w:color w:val="242424"/>
        </w:rPr>
        <w:t>in</w:t>
      </w:r>
      <w:r>
        <w:rPr>
          <w:color w:val="242424"/>
          <w:spacing w:val="32"/>
        </w:rPr>
        <w:t xml:space="preserve"> </w:t>
      </w:r>
      <w:r>
        <w:rPr>
          <w:color w:val="242424"/>
        </w:rPr>
        <w:t>place</w:t>
      </w:r>
      <w:r>
        <w:rPr>
          <w:color w:val="242424"/>
          <w:spacing w:val="32"/>
        </w:rPr>
        <w:t xml:space="preserve"> </w:t>
      </w:r>
      <w:r>
        <w:rPr>
          <w:color w:val="242424"/>
        </w:rPr>
        <w:t>to</w:t>
      </w:r>
      <w:r>
        <w:rPr>
          <w:color w:val="242424"/>
          <w:spacing w:val="32"/>
        </w:rPr>
        <w:t xml:space="preserve"> </w:t>
      </w:r>
      <w:r>
        <w:rPr>
          <w:color w:val="242424"/>
        </w:rPr>
        <w:t>protect</w:t>
      </w:r>
      <w:r>
        <w:rPr>
          <w:color w:val="242424"/>
          <w:spacing w:val="32"/>
        </w:rPr>
        <w:t xml:space="preserve"> </w:t>
      </w:r>
      <w:r>
        <w:rPr>
          <w:color w:val="242424"/>
        </w:rPr>
        <w:t>the</w:t>
      </w:r>
      <w:r>
        <w:rPr>
          <w:color w:val="242424"/>
          <w:spacing w:val="32"/>
        </w:rPr>
        <w:t xml:space="preserve"> </w:t>
      </w:r>
      <w:r>
        <w:rPr>
          <w:color w:val="242424"/>
        </w:rPr>
        <w:t>confidentiality,</w:t>
      </w:r>
      <w:r>
        <w:rPr>
          <w:color w:val="242424"/>
          <w:spacing w:val="32"/>
        </w:rPr>
        <w:t xml:space="preserve"> </w:t>
      </w:r>
      <w:r>
        <w:rPr>
          <w:color w:val="242424"/>
        </w:rPr>
        <w:t>integrity,</w:t>
      </w:r>
      <w:r>
        <w:rPr>
          <w:color w:val="242424"/>
          <w:spacing w:val="32"/>
        </w:rPr>
        <w:t xml:space="preserve"> </w:t>
      </w:r>
      <w:r>
        <w:rPr>
          <w:color w:val="242424"/>
          <w:spacing w:val="-5"/>
        </w:rPr>
        <w:t>and</w:t>
      </w:r>
    </w:p>
    <w:p w14:paraId="581CDBE0" w14:textId="741E1041" w:rsidR="00E00C64" w:rsidRDefault="00E00C64" w:rsidP="00E00C64">
      <w:pPr>
        <w:pStyle w:val="BodyText"/>
        <w:spacing w:before="188" w:line="261" w:lineRule="auto"/>
        <w:ind w:left="629"/>
        <w:sectPr w:rsidR="00E00C64" w:rsidSect="00153270">
          <w:pgSz w:w="12240" w:h="15840"/>
          <w:pgMar w:top="480" w:right="960" w:bottom="480" w:left="460" w:header="274" w:footer="280" w:gutter="0"/>
          <w:cols w:space="720"/>
        </w:sectPr>
      </w:pPr>
    </w:p>
    <w:p w14:paraId="662C1111" w14:textId="28052724" w:rsidR="00FD624B" w:rsidRDefault="00000000" w:rsidP="00E00C64">
      <w:pPr>
        <w:pStyle w:val="BodyText"/>
        <w:spacing w:before="90" w:line="252" w:lineRule="auto"/>
        <w:ind w:left="629" w:right="108" w:firstLine="91"/>
        <w:jc w:val="both"/>
      </w:pPr>
      <w:r>
        <w:rPr>
          <w:color w:val="242424"/>
        </w:rPr>
        <w:lastRenderedPageBreak/>
        <w:t xml:space="preserve">availability of </w:t>
      </w:r>
      <w:r w:rsidR="00514C2F">
        <w:rPr>
          <w:color w:val="242424"/>
        </w:rPr>
        <w:t>Enterprise</w:t>
      </w:r>
      <w:r>
        <w:rPr>
          <w:color w:val="242424"/>
        </w:rPr>
        <w:t xml:space="preserve">’s communications and systems, as well as to provide situational awareness of activity on </w:t>
      </w:r>
      <w:r w:rsidR="00514C2F">
        <w:rPr>
          <w:color w:val="242424"/>
        </w:rPr>
        <w:t>Enterprise</w:t>
      </w:r>
      <w:r>
        <w:rPr>
          <w:color w:val="242424"/>
        </w:rPr>
        <w:t>’s networks. Network infrastructure components provide essential connectivity between internal and external systems. To provide mitigation against malicious activity, secure boundaries and connections need to be defined and managed.</w:t>
      </w:r>
    </w:p>
    <w:p w14:paraId="43979A35" w14:textId="77777777" w:rsidR="00FD624B" w:rsidRDefault="00FD624B">
      <w:pPr>
        <w:pStyle w:val="BodyText"/>
      </w:pPr>
    </w:p>
    <w:p w14:paraId="2A03C5B6" w14:textId="77777777" w:rsidR="00FD624B" w:rsidRDefault="00FD624B">
      <w:pPr>
        <w:pStyle w:val="BodyText"/>
        <w:spacing w:before="36"/>
      </w:pPr>
    </w:p>
    <w:p w14:paraId="6DC4A484" w14:textId="747460BC" w:rsidR="00FD624B" w:rsidRDefault="00000000">
      <w:pPr>
        <w:pStyle w:val="ListParagraph"/>
        <w:numPr>
          <w:ilvl w:val="2"/>
          <w:numId w:val="3"/>
        </w:numPr>
        <w:tabs>
          <w:tab w:val="left" w:pos="1499"/>
        </w:tabs>
        <w:spacing w:line="252" w:lineRule="auto"/>
        <w:ind w:left="1499" w:right="108"/>
        <w:jc w:val="both"/>
        <w:rPr>
          <w:sz w:val="27"/>
        </w:rPr>
      </w:pPr>
      <w:r>
        <w:rPr>
          <w:b/>
          <w:color w:val="242424"/>
          <w:sz w:val="27"/>
          <w:u w:val="single" w:color="242424"/>
        </w:rPr>
        <w:t>Statement:</w:t>
      </w:r>
      <w:r>
        <w:rPr>
          <w:b/>
          <w:color w:val="242424"/>
          <w:sz w:val="27"/>
        </w:rPr>
        <w:t xml:space="preserve"> </w:t>
      </w:r>
      <w:r w:rsidR="00514C2F">
        <w:rPr>
          <w:color w:val="242424"/>
          <w:sz w:val="27"/>
        </w:rPr>
        <w:t>Enterprise</w:t>
      </w:r>
      <w:r>
        <w:rPr>
          <w:color w:val="242424"/>
          <w:sz w:val="27"/>
        </w:rPr>
        <w:t xml:space="preserve"> shall implement the concept of “least functionality” for its network infrastructure and proactively govern security mechanisms to keep its networks secure from evolving threats, while providing situational awareness of network activities so that proactive measures can be implemented to address evolving threats.</w:t>
      </w:r>
    </w:p>
    <w:p w14:paraId="2BE84E25" w14:textId="77777777" w:rsidR="00FD624B" w:rsidRDefault="00FD624B">
      <w:pPr>
        <w:pStyle w:val="BodyText"/>
        <w:rPr>
          <w:sz w:val="36"/>
        </w:rPr>
      </w:pPr>
    </w:p>
    <w:p w14:paraId="0A0AB464" w14:textId="77777777" w:rsidR="00FD624B" w:rsidRDefault="00FD624B">
      <w:pPr>
        <w:pStyle w:val="BodyText"/>
        <w:spacing w:before="195"/>
        <w:rPr>
          <w:sz w:val="36"/>
        </w:rPr>
      </w:pPr>
    </w:p>
    <w:p w14:paraId="57B716BA" w14:textId="77777777" w:rsidR="00FD624B" w:rsidRDefault="00000000">
      <w:pPr>
        <w:pStyle w:val="Heading2"/>
        <w:numPr>
          <w:ilvl w:val="1"/>
          <w:numId w:val="3"/>
        </w:numPr>
        <w:tabs>
          <w:tab w:val="left" w:pos="1366"/>
        </w:tabs>
        <w:ind w:left="1366" w:hanging="737"/>
        <w:jc w:val="left"/>
        <w:rPr>
          <w:b/>
        </w:rPr>
      </w:pPr>
      <w:r>
        <w:rPr>
          <w:b/>
          <w:color w:val="242424"/>
        </w:rPr>
        <w:t xml:space="preserve">Physical </w:t>
      </w:r>
      <w:r>
        <w:rPr>
          <w:b/>
          <w:color w:val="242424"/>
          <w:spacing w:val="-2"/>
        </w:rPr>
        <w:t>Security</w:t>
      </w:r>
    </w:p>
    <w:p w14:paraId="25EFB277" w14:textId="106C15C9" w:rsidR="00FD624B" w:rsidRDefault="00000000">
      <w:pPr>
        <w:pStyle w:val="BodyText"/>
        <w:spacing w:before="188" w:line="254" w:lineRule="auto"/>
        <w:ind w:left="629" w:right="108"/>
        <w:jc w:val="both"/>
      </w:pPr>
      <w:r>
        <w:rPr>
          <w:b/>
          <w:color w:val="242424"/>
          <w:u w:val="single" w:color="242424"/>
        </w:rPr>
        <w:t>Management Intent:</w:t>
      </w:r>
      <w:r>
        <w:rPr>
          <w:b/>
          <w:color w:val="242424"/>
        </w:rPr>
        <w:t xml:space="preserve"> </w:t>
      </w:r>
      <w:r>
        <w:rPr>
          <w:color w:val="242424"/>
        </w:rPr>
        <w:t xml:space="preserve">Physical security is important for critical infrastructure that shall be protected from physical or environmental damage. Physical security is a preventive control intended to minimize risk to </w:t>
      </w:r>
      <w:r w:rsidR="00514C2F">
        <w:rPr>
          <w:color w:val="242424"/>
        </w:rPr>
        <w:t>Enterprise</w:t>
      </w:r>
      <w:r>
        <w:rPr>
          <w:color w:val="242424"/>
        </w:rPr>
        <w:t xml:space="preserve"> systems and data by addressing applicable physical security and environmental concerns.</w:t>
      </w:r>
    </w:p>
    <w:p w14:paraId="779E5159" w14:textId="77777777" w:rsidR="00FD624B" w:rsidRDefault="00FD624B">
      <w:pPr>
        <w:pStyle w:val="BodyText"/>
      </w:pPr>
    </w:p>
    <w:p w14:paraId="0FA3C689" w14:textId="77777777" w:rsidR="00FD624B" w:rsidRDefault="00FD624B">
      <w:pPr>
        <w:pStyle w:val="BodyText"/>
        <w:spacing w:before="39"/>
      </w:pPr>
    </w:p>
    <w:p w14:paraId="19042B59" w14:textId="761F7031" w:rsidR="00FD624B" w:rsidRDefault="00000000">
      <w:pPr>
        <w:pStyle w:val="ListParagraph"/>
        <w:numPr>
          <w:ilvl w:val="2"/>
          <w:numId w:val="3"/>
        </w:numPr>
        <w:tabs>
          <w:tab w:val="left" w:pos="1499"/>
        </w:tabs>
        <w:spacing w:line="249" w:lineRule="auto"/>
        <w:ind w:left="1499" w:right="108"/>
        <w:jc w:val="both"/>
        <w:rPr>
          <w:sz w:val="27"/>
        </w:rPr>
      </w:pPr>
      <w:r>
        <w:rPr>
          <w:b/>
          <w:color w:val="242424"/>
          <w:sz w:val="27"/>
          <w:u w:val="single" w:color="242424"/>
        </w:rPr>
        <w:t>Statement:</w:t>
      </w:r>
      <w:r>
        <w:rPr>
          <w:b/>
          <w:color w:val="242424"/>
          <w:sz w:val="27"/>
        </w:rPr>
        <w:t xml:space="preserve"> </w:t>
      </w:r>
      <w:r w:rsidR="00514C2F">
        <w:rPr>
          <w:color w:val="242424"/>
          <w:sz w:val="27"/>
        </w:rPr>
        <w:t>Enterprise</w:t>
      </w:r>
      <w:r>
        <w:rPr>
          <w:color w:val="242424"/>
          <w:sz w:val="27"/>
        </w:rPr>
        <w:t xml:space="preserve"> shall implement appropriate physical controls to limit access to systems, equipment, and the operating environments to authorized individuals. </w:t>
      </w:r>
      <w:r w:rsidR="00514C2F">
        <w:rPr>
          <w:color w:val="242424"/>
          <w:sz w:val="27"/>
        </w:rPr>
        <w:t>Enterprise</w:t>
      </w:r>
      <w:r>
        <w:rPr>
          <w:color w:val="242424"/>
          <w:sz w:val="27"/>
        </w:rPr>
        <w:t xml:space="preserve"> shall also provide appropriate environmental controls in facilities containing systems to ensure sufficient environmental conditions exist to avoid preventable hardware failures and service interruptions.</w:t>
      </w:r>
    </w:p>
    <w:p w14:paraId="4FFFA3F0" w14:textId="77777777" w:rsidR="00FD624B" w:rsidRDefault="00FD624B">
      <w:pPr>
        <w:pStyle w:val="BodyText"/>
        <w:rPr>
          <w:sz w:val="36"/>
        </w:rPr>
      </w:pPr>
    </w:p>
    <w:p w14:paraId="1D410748" w14:textId="77777777" w:rsidR="00FD624B" w:rsidRDefault="00FD624B">
      <w:pPr>
        <w:pStyle w:val="BodyText"/>
        <w:spacing w:before="198"/>
        <w:rPr>
          <w:sz w:val="36"/>
        </w:rPr>
      </w:pPr>
    </w:p>
    <w:p w14:paraId="62C10782" w14:textId="77777777" w:rsidR="00FD624B" w:rsidRDefault="00000000">
      <w:pPr>
        <w:pStyle w:val="Heading2"/>
        <w:numPr>
          <w:ilvl w:val="1"/>
          <w:numId w:val="3"/>
        </w:numPr>
        <w:tabs>
          <w:tab w:val="left" w:pos="1367"/>
        </w:tabs>
        <w:ind w:left="1367" w:hanging="738"/>
        <w:jc w:val="left"/>
        <w:rPr>
          <w:b/>
        </w:rPr>
      </w:pPr>
      <w:r>
        <w:rPr>
          <w:b/>
          <w:color w:val="242424"/>
        </w:rPr>
        <w:t>Training</w:t>
      </w:r>
      <w:r>
        <w:rPr>
          <w:b/>
          <w:color w:val="242424"/>
          <w:spacing w:val="-15"/>
        </w:rPr>
        <w:t xml:space="preserve"> </w:t>
      </w:r>
      <w:r>
        <w:rPr>
          <w:b/>
          <w:color w:val="242424"/>
        </w:rPr>
        <w:t>and</w:t>
      </w:r>
      <w:r>
        <w:rPr>
          <w:b/>
          <w:color w:val="242424"/>
          <w:spacing w:val="-15"/>
        </w:rPr>
        <w:t xml:space="preserve"> </w:t>
      </w:r>
      <w:r>
        <w:rPr>
          <w:b/>
          <w:color w:val="242424"/>
          <w:spacing w:val="-2"/>
        </w:rPr>
        <w:t>Awareness</w:t>
      </w:r>
    </w:p>
    <w:p w14:paraId="2249E277" w14:textId="77777777" w:rsidR="00FD624B" w:rsidRDefault="00000000">
      <w:pPr>
        <w:pStyle w:val="BodyText"/>
        <w:spacing w:before="203" w:line="249" w:lineRule="auto"/>
        <w:ind w:left="629"/>
      </w:pPr>
      <w:r>
        <w:rPr>
          <w:b/>
          <w:color w:val="242424"/>
          <w:u w:val="single" w:color="242424"/>
        </w:rPr>
        <w:t>Management Intent:</w:t>
      </w:r>
      <w:r>
        <w:rPr>
          <w:b/>
          <w:color w:val="242424"/>
        </w:rPr>
        <w:t xml:space="preserve"> </w:t>
      </w:r>
      <w:r>
        <w:rPr>
          <w:color w:val="242424"/>
        </w:rPr>
        <w:t>The purpose of the security awareness &amp; training policy is to develop a security and privacy-minded workforce.</w:t>
      </w:r>
    </w:p>
    <w:p w14:paraId="0781B9B7" w14:textId="77777777" w:rsidR="00FD624B" w:rsidRDefault="00FD624B">
      <w:pPr>
        <w:pStyle w:val="BodyText"/>
      </w:pPr>
    </w:p>
    <w:p w14:paraId="16BE43BA" w14:textId="77777777" w:rsidR="00FD624B" w:rsidRDefault="00FD624B">
      <w:pPr>
        <w:pStyle w:val="BodyText"/>
        <w:spacing w:before="35"/>
      </w:pPr>
    </w:p>
    <w:p w14:paraId="1C38EA6C" w14:textId="7B61514A" w:rsidR="00FD624B" w:rsidRDefault="00000000">
      <w:pPr>
        <w:pStyle w:val="ListParagraph"/>
        <w:numPr>
          <w:ilvl w:val="2"/>
          <w:numId w:val="3"/>
        </w:numPr>
        <w:tabs>
          <w:tab w:val="left" w:pos="1499"/>
        </w:tabs>
        <w:spacing w:line="261" w:lineRule="auto"/>
        <w:ind w:left="1499" w:right="108"/>
        <w:jc w:val="left"/>
        <w:rPr>
          <w:sz w:val="27"/>
        </w:rPr>
      </w:pPr>
      <w:r>
        <w:rPr>
          <w:b/>
          <w:color w:val="242424"/>
          <w:sz w:val="27"/>
          <w:u w:val="single" w:color="242424"/>
        </w:rPr>
        <w:t>Statement:</w:t>
      </w:r>
      <w:r>
        <w:rPr>
          <w:b/>
          <w:color w:val="242424"/>
          <w:sz w:val="27"/>
        </w:rPr>
        <w:t xml:space="preserve"> </w:t>
      </w:r>
      <w:r w:rsidR="00514C2F">
        <w:rPr>
          <w:color w:val="242424"/>
          <w:sz w:val="27"/>
        </w:rPr>
        <w:t>Enterprise</w:t>
      </w:r>
      <w:r>
        <w:rPr>
          <w:color w:val="242424"/>
          <w:sz w:val="27"/>
        </w:rPr>
        <w:t xml:space="preserve"> shall ensure that users are made aware of the security and</w:t>
      </w:r>
      <w:r>
        <w:rPr>
          <w:color w:val="242424"/>
          <w:spacing w:val="36"/>
          <w:sz w:val="27"/>
        </w:rPr>
        <w:t xml:space="preserve"> </w:t>
      </w:r>
      <w:r>
        <w:rPr>
          <w:color w:val="242424"/>
          <w:sz w:val="27"/>
        </w:rPr>
        <w:t>privacy</w:t>
      </w:r>
      <w:r>
        <w:rPr>
          <w:color w:val="242424"/>
          <w:spacing w:val="36"/>
          <w:sz w:val="27"/>
        </w:rPr>
        <w:t xml:space="preserve"> </w:t>
      </w:r>
      <w:r>
        <w:rPr>
          <w:color w:val="242424"/>
          <w:sz w:val="27"/>
        </w:rPr>
        <w:t>risks</w:t>
      </w:r>
      <w:r>
        <w:rPr>
          <w:color w:val="242424"/>
          <w:spacing w:val="36"/>
          <w:sz w:val="27"/>
        </w:rPr>
        <w:t xml:space="preserve"> </w:t>
      </w:r>
      <w:r>
        <w:rPr>
          <w:color w:val="242424"/>
          <w:sz w:val="27"/>
        </w:rPr>
        <w:t>associated</w:t>
      </w:r>
      <w:r>
        <w:rPr>
          <w:color w:val="242424"/>
          <w:spacing w:val="36"/>
          <w:sz w:val="27"/>
        </w:rPr>
        <w:t xml:space="preserve"> </w:t>
      </w:r>
      <w:r>
        <w:rPr>
          <w:color w:val="242424"/>
          <w:sz w:val="27"/>
        </w:rPr>
        <w:t>with</w:t>
      </w:r>
      <w:r>
        <w:rPr>
          <w:color w:val="242424"/>
          <w:spacing w:val="36"/>
          <w:sz w:val="27"/>
        </w:rPr>
        <w:t xml:space="preserve"> </w:t>
      </w:r>
      <w:r>
        <w:rPr>
          <w:color w:val="242424"/>
          <w:sz w:val="27"/>
        </w:rPr>
        <w:t>their</w:t>
      </w:r>
      <w:r>
        <w:rPr>
          <w:color w:val="242424"/>
          <w:spacing w:val="36"/>
          <w:sz w:val="27"/>
        </w:rPr>
        <w:t xml:space="preserve"> </w:t>
      </w:r>
      <w:r>
        <w:rPr>
          <w:color w:val="242424"/>
          <w:sz w:val="27"/>
        </w:rPr>
        <w:t>roles</w:t>
      </w:r>
      <w:r>
        <w:rPr>
          <w:color w:val="242424"/>
          <w:spacing w:val="36"/>
          <w:sz w:val="27"/>
        </w:rPr>
        <w:t xml:space="preserve"> </w:t>
      </w:r>
      <w:r>
        <w:rPr>
          <w:color w:val="242424"/>
          <w:sz w:val="27"/>
        </w:rPr>
        <w:t>and</w:t>
      </w:r>
      <w:r>
        <w:rPr>
          <w:color w:val="242424"/>
          <w:spacing w:val="36"/>
          <w:sz w:val="27"/>
        </w:rPr>
        <w:t xml:space="preserve"> </w:t>
      </w:r>
      <w:r>
        <w:rPr>
          <w:color w:val="242424"/>
          <w:sz w:val="27"/>
        </w:rPr>
        <w:t>that</w:t>
      </w:r>
      <w:r>
        <w:rPr>
          <w:color w:val="242424"/>
          <w:spacing w:val="36"/>
          <w:sz w:val="27"/>
        </w:rPr>
        <w:t xml:space="preserve"> </w:t>
      </w:r>
      <w:r>
        <w:rPr>
          <w:color w:val="242424"/>
          <w:sz w:val="27"/>
        </w:rPr>
        <w:t>users</w:t>
      </w:r>
      <w:r>
        <w:rPr>
          <w:color w:val="242424"/>
          <w:spacing w:val="36"/>
          <w:sz w:val="27"/>
        </w:rPr>
        <w:t xml:space="preserve"> </w:t>
      </w:r>
      <w:r>
        <w:rPr>
          <w:color w:val="242424"/>
          <w:sz w:val="27"/>
        </w:rPr>
        <w:t>understand</w:t>
      </w:r>
      <w:r>
        <w:rPr>
          <w:color w:val="242424"/>
          <w:spacing w:val="36"/>
          <w:sz w:val="27"/>
        </w:rPr>
        <w:t xml:space="preserve"> </w:t>
      </w:r>
      <w:r>
        <w:rPr>
          <w:color w:val="242424"/>
          <w:sz w:val="27"/>
        </w:rPr>
        <w:t>the</w:t>
      </w:r>
    </w:p>
    <w:p w14:paraId="4E85FF62" w14:textId="77777777" w:rsidR="00FD624B" w:rsidRDefault="00FD624B">
      <w:pPr>
        <w:spacing w:line="261" w:lineRule="auto"/>
        <w:rPr>
          <w:sz w:val="27"/>
        </w:rPr>
        <w:sectPr w:rsidR="00FD624B" w:rsidSect="00153270">
          <w:pgSz w:w="12240" w:h="15840"/>
          <w:pgMar w:top="480" w:right="960" w:bottom="480" w:left="460" w:header="274" w:footer="280" w:gutter="0"/>
          <w:cols w:space="720"/>
        </w:sectPr>
      </w:pPr>
    </w:p>
    <w:p w14:paraId="05A33DC1" w14:textId="77777777" w:rsidR="00FD624B" w:rsidRDefault="00000000">
      <w:pPr>
        <w:pStyle w:val="BodyText"/>
        <w:spacing w:before="90" w:line="249" w:lineRule="auto"/>
        <w:ind w:left="1499" w:right="108"/>
        <w:jc w:val="both"/>
      </w:pPr>
      <w:r>
        <w:rPr>
          <w:color w:val="242424"/>
        </w:rPr>
        <w:lastRenderedPageBreak/>
        <w:t xml:space="preserve">applicable statutory, regulatory and contractual compliance requirements related to the security and privacy of systems and data within their sphere of </w:t>
      </w:r>
      <w:r>
        <w:rPr>
          <w:color w:val="242424"/>
          <w:spacing w:val="-2"/>
        </w:rPr>
        <w:t>influence.</w:t>
      </w:r>
    </w:p>
    <w:p w14:paraId="6284BED9" w14:textId="77777777" w:rsidR="00FD624B" w:rsidRDefault="00FD624B">
      <w:pPr>
        <w:pStyle w:val="BodyText"/>
        <w:rPr>
          <w:sz w:val="36"/>
        </w:rPr>
      </w:pPr>
    </w:p>
    <w:p w14:paraId="199A6B58" w14:textId="77777777" w:rsidR="00FD624B" w:rsidRDefault="00FD624B">
      <w:pPr>
        <w:pStyle w:val="BodyText"/>
        <w:spacing w:before="194"/>
        <w:rPr>
          <w:sz w:val="36"/>
        </w:rPr>
      </w:pPr>
    </w:p>
    <w:p w14:paraId="5414C0A5" w14:textId="77777777" w:rsidR="00FD624B" w:rsidRDefault="00000000">
      <w:pPr>
        <w:pStyle w:val="Heading2"/>
        <w:numPr>
          <w:ilvl w:val="1"/>
          <w:numId w:val="3"/>
        </w:numPr>
        <w:tabs>
          <w:tab w:val="left" w:pos="1360"/>
        </w:tabs>
        <w:ind w:left="1360" w:hanging="731"/>
        <w:jc w:val="left"/>
        <w:rPr>
          <w:b/>
        </w:rPr>
      </w:pPr>
      <w:r>
        <w:rPr>
          <w:b/>
          <w:color w:val="242424"/>
        </w:rPr>
        <w:t>IT</w:t>
      </w:r>
      <w:r>
        <w:rPr>
          <w:b/>
          <w:color w:val="242424"/>
          <w:spacing w:val="-3"/>
        </w:rPr>
        <w:t xml:space="preserve"> </w:t>
      </w:r>
      <w:r>
        <w:rPr>
          <w:b/>
          <w:color w:val="242424"/>
        </w:rPr>
        <w:t>System</w:t>
      </w:r>
      <w:r>
        <w:rPr>
          <w:b/>
          <w:color w:val="242424"/>
          <w:spacing w:val="-3"/>
        </w:rPr>
        <w:t xml:space="preserve"> </w:t>
      </w:r>
      <w:r>
        <w:rPr>
          <w:b/>
          <w:color w:val="242424"/>
        </w:rPr>
        <w:t>Acquisition</w:t>
      </w:r>
      <w:r>
        <w:rPr>
          <w:b/>
          <w:color w:val="242424"/>
          <w:spacing w:val="-3"/>
        </w:rPr>
        <w:t xml:space="preserve"> </w:t>
      </w:r>
      <w:r>
        <w:rPr>
          <w:b/>
          <w:color w:val="242424"/>
        </w:rPr>
        <w:t>&amp;</w:t>
      </w:r>
      <w:r>
        <w:rPr>
          <w:b/>
          <w:color w:val="242424"/>
          <w:spacing w:val="-3"/>
        </w:rPr>
        <w:t xml:space="preserve"> </w:t>
      </w:r>
      <w:r>
        <w:rPr>
          <w:b/>
          <w:color w:val="242424"/>
          <w:spacing w:val="-2"/>
        </w:rPr>
        <w:t>Development</w:t>
      </w:r>
    </w:p>
    <w:p w14:paraId="3B2F6431" w14:textId="77777777" w:rsidR="00FD624B" w:rsidRDefault="00000000">
      <w:pPr>
        <w:pStyle w:val="BodyText"/>
        <w:spacing w:before="204" w:line="249" w:lineRule="auto"/>
        <w:ind w:left="629" w:right="107"/>
        <w:jc w:val="both"/>
      </w:pPr>
      <w:r>
        <w:rPr>
          <w:b/>
          <w:color w:val="242424"/>
          <w:u w:val="single" w:color="242424"/>
        </w:rPr>
        <w:t>Management Intent:</w:t>
      </w:r>
      <w:r>
        <w:rPr>
          <w:b/>
          <w:color w:val="242424"/>
        </w:rPr>
        <w:t xml:space="preserve"> </w:t>
      </w:r>
      <w:r>
        <w:rPr>
          <w:color w:val="242424"/>
        </w:rPr>
        <w:t>The purpose of the Technology Development &amp; Acquisition policy</w:t>
      </w:r>
      <w:r>
        <w:rPr>
          <w:color w:val="242424"/>
          <w:spacing w:val="-3"/>
        </w:rPr>
        <w:t xml:space="preserve"> </w:t>
      </w:r>
      <w:r>
        <w:rPr>
          <w:color w:val="242424"/>
        </w:rPr>
        <w:t>is</w:t>
      </w:r>
      <w:r>
        <w:rPr>
          <w:color w:val="242424"/>
          <w:spacing w:val="-3"/>
        </w:rPr>
        <w:t xml:space="preserve"> </w:t>
      </w:r>
      <w:r>
        <w:rPr>
          <w:color w:val="242424"/>
        </w:rPr>
        <w:t>to</w:t>
      </w:r>
      <w:r>
        <w:rPr>
          <w:color w:val="242424"/>
          <w:spacing w:val="-3"/>
        </w:rPr>
        <w:t xml:space="preserve"> </w:t>
      </w:r>
      <w:r>
        <w:rPr>
          <w:color w:val="242424"/>
        </w:rPr>
        <w:t>ensure</w:t>
      </w:r>
      <w:r>
        <w:rPr>
          <w:color w:val="242424"/>
          <w:spacing w:val="-3"/>
        </w:rPr>
        <w:t xml:space="preserve"> </w:t>
      </w:r>
      <w:r>
        <w:rPr>
          <w:color w:val="242424"/>
        </w:rPr>
        <w:t>secure</w:t>
      </w:r>
      <w:r>
        <w:rPr>
          <w:color w:val="242424"/>
          <w:spacing w:val="-3"/>
        </w:rPr>
        <w:t xml:space="preserve"> </w:t>
      </w:r>
      <w:r>
        <w:rPr>
          <w:color w:val="242424"/>
        </w:rPr>
        <w:t>technologies</w:t>
      </w:r>
      <w:r>
        <w:rPr>
          <w:color w:val="242424"/>
          <w:spacing w:val="-3"/>
        </w:rPr>
        <w:t xml:space="preserve"> </w:t>
      </w:r>
      <w:r>
        <w:rPr>
          <w:color w:val="242424"/>
        </w:rPr>
        <w:t>are</w:t>
      </w:r>
      <w:r>
        <w:rPr>
          <w:color w:val="242424"/>
          <w:spacing w:val="-3"/>
        </w:rPr>
        <w:t xml:space="preserve"> </w:t>
      </w:r>
      <w:r>
        <w:rPr>
          <w:color w:val="242424"/>
        </w:rPr>
        <w:t>developed</w:t>
      </w:r>
      <w:r>
        <w:rPr>
          <w:color w:val="242424"/>
          <w:spacing w:val="-3"/>
        </w:rPr>
        <w:t xml:space="preserve"> </w:t>
      </w:r>
      <w:r>
        <w:rPr>
          <w:color w:val="242424"/>
        </w:rPr>
        <w:t>and/or</w:t>
      </w:r>
      <w:r>
        <w:rPr>
          <w:color w:val="242424"/>
          <w:spacing w:val="-3"/>
        </w:rPr>
        <w:t xml:space="preserve"> </w:t>
      </w:r>
      <w:r>
        <w:rPr>
          <w:color w:val="242424"/>
        </w:rPr>
        <w:t>acquired</w:t>
      </w:r>
      <w:r>
        <w:rPr>
          <w:color w:val="242424"/>
          <w:spacing w:val="-3"/>
        </w:rPr>
        <w:t xml:space="preserve"> </w:t>
      </w:r>
      <w:r>
        <w:rPr>
          <w:color w:val="242424"/>
        </w:rPr>
        <w:t>in</w:t>
      </w:r>
      <w:r>
        <w:rPr>
          <w:color w:val="242424"/>
          <w:spacing w:val="-3"/>
        </w:rPr>
        <w:t xml:space="preserve"> </w:t>
      </w:r>
      <w:r>
        <w:rPr>
          <w:color w:val="242424"/>
        </w:rPr>
        <w:t>accordance with applicable statutory, regulatory and contractual compliance requirements.</w:t>
      </w:r>
      <w:r>
        <w:rPr>
          <w:color w:val="242424"/>
          <w:spacing w:val="40"/>
        </w:rPr>
        <w:t xml:space="preserve"> </w:t>
      </w:r>
      <w:r>
        <w:rPr>
          <w:color w:val="242424"/>
        </w:rPr>
        <w:t>IT systems are susceptible to attack and therefore security controls shall be embedded throughout the whole system acquisition and development lifecycle.</w:t>
      </w:r>
    </w:p>
    <w:p w14:paraId="24237502" w14:textId="77777777" w:rsidR="00FD624B" w:rsidRDefault="00FD624B">
      <w:pPr>
        <w:pStyle w:val="BodyText"/>
      </w:pPr>
    </w:p>
    <w:p w14:paraId="7F4C92F5" w14:textId="77777777" w:rsidR="00FD624B" w:rsidRDefault="00FD624B">
      <w:pPr>
        <w:pStyle w:val="BodyText"/>
        <w:spacing w:before="54"/>
      </w:pPr>
    </w:p>
    <w:p w14:paraId="37AEBAEA" w14:textId="2E02AB38" w:rsidR="00FD624B" w:rsidRDefault="00000000">
      <w:pPr>
        <w:pStyle w:val="ListParagraph"/>
        <w:numPr>
          <w:ilvl w:val="2"/>
          <w:numId w:val="3"/>
        </w:numPr>
        <w:tabs>
          <w:tab w:val="left" w:pos="1499"/>
        </w:tabs>
        <w:spacing w:line="252" w:lineRule="auto"/>
        <w:ind w:left="1499" w:right="108"/>
        <w:jc w:val="both"/>
        <w:rPr>
          <w:sz w:val="27"/>
        </w:rPr>
      </w:pPr>
      <w:r>
        <w:rPr>
          <w:b/>
          <w:color w:val="242424"/>
          <w:sz w:val="27"/>
          <w:u w:val="single" w:color="242424"/>
        </w:rPr>
        <w:t>Statement:</w:t>
      </w:r>
      <w:r>
        <w:rPr>
          <w:b/>
          <w:color w:val="242424"/>
          <w:sz w:val="27"/>
        </w:rPr>
        <w:t xml:space="preserve"> </w:t>
      </w:r>
      <w:r w:rsidR="00514C2F">
        <w:rPr>
          <w:color w:val="242424"/>
          <w:sz w:val="27"/>
        </w:rPr>
        <w:t>Enterprise</w:t>
      </w:r>
      <w:r>
        <w:rPr>
          <w:color w:val="242424"/>
          <w:sz w:val="27"/>
        </w:rPr>
        <w:t xml:space="preserve"> shall implement the principles of “least privilege” and “least functionality” in the development and implementation of technology, </w:t>
      </w:r>
      <w:proofErr w:type="gramStart"/>
      <w:r>
        <w:rPr>
          <w:color w:val="242424"/>
          <w:sz w:val="27"/>
        </w:rPr>
        <w:t>regardless</w:t>
      </w:r>
      <w:proofErr w:type="gramEnd"/>
      <w:r>
        <w:rPr>
          <w:color w:val="242424"/>
          <w:sz w:val="27"/>
        </w:rPr>
        <w:t xml:space="preserve"> if it is internally-developed or acquired from a third-party. Technology development and acquisition shall employ adequate security measures during all phases of the System Development Life Cycle (SDLC) to ensure security and privacy-related risks are identified and appropriately </w:t>
      </w:r>
      <w:r>
        <w:rPr>
          <w:color w:val="242424"/>
          <w:spacing w:val="-2"/>
          <w:sz w:val="27"/>
        </w:rPr>
        <w:t>remediated.</w:t>
      </w:r>
    </w:p>
    <w:p w14:paraId="45456ADD" w14:textId="77777777" w:rsidR="00FD624B" w:rsidRDefault="00FD624B">
      <w:pPr>
        <w:pStyle w:val="BodyText"/>
        <w:rPr>
          <w:sz w:val="36"/>
        </w:rPr>
      </w:pPr>
    </w:p>
    <w:p w14:paraId="1321818C" w14:textId="77777777" w:rsidR="00FD624B" w:rsidRDefault="00FD624B">
      <w:pPr>
        <w:pStyle w:val="BodyText"/>
        <w:spacing w:before="191"/>
        <w:rPr>
          <w:sz w:val="36"/>
        </w:rPr>
      </w:pPr>
    </w:p>
    <w:p w14:paraId="0773827F" w14:textId="77777777" w:rsidR="00FD624B" w:rsidRDefault="00000000">
      <w:pPr>
        <w:pStyle w:val="Heading2"/>
        <w:numPr>
          <w:ilvl w:val="1"/>
          <w:numId w:val="3"/>
        </w:numPr>
        <w:tabs>
          <w:tab w:val="left" w:pos="1366"/>
        </w:tabs>
        <w:ind w:left="1366" w:hanging="737"/>
        <w:jc w:val="left"/>
        <w:rPr>
          <w:b/>
        </w:rPr>
      </w:pPr>
      <w:r>
        <w:rPr>
          <w:b/>
          <w:color w:val="242424"/>
        </w:rPr>
        <w:t>Third</w:t>
      </w:r>
      <w:r>
        <w:rPr>
          <w:b/>
          <w:color w:val="242424"/>
          <w:spacing w:val="-2"/>
        </w:rPr>
        <w:t xml:space="preserve"> </w:t>
      </w:r>
      <w:r>
        <w:rPr>
          <w:b/>
          <w:color w:val="242424"/>
        </w:rPr>
        <w:t>Party</w:t>
      </w:r>
      <w:r>
        <w:rPr>
          <w:b/>
          <w:color w:val="242424"/>
          <w:spacing w:val="-2"/>
        </w:rPr>
        <w:t xml:space="preserve"> </w:t>
      </w:r>
      <w:r>
        <w:rPr>
          <w:b/>
          <w:color w:val="242424"/>
        </w:rPr>
        <w:t>Risk</w:t>
      </w:r>
      <w:r>
        <w:rPr>
          <w:b/>
          <w:color w:val="242424"/>
          <w:spacing w:val="-1"/>
        </w:rPr>
        <w:t xml:space="preserve"> </w:t>
      </w:r>
      <w:r>
        <w:rPr>
          <w:b/>
          <w:color w:val="242424"/>
          <w:spacing w:val="-2"/>
        </w:rPr>
        <w:t>Management</w:t>
      </w:r>
    </w:p>
    <w:p w14:paraId="7562032C" w14:textId="77777777" w:rsidR="00FD624B" w:rsidRDefault="00000000">
      <w:pPr>
        <w:pStyle w:val="BodyText"/>
        <w:spacing w:before="203" w:line="249" w:lineRule="auto"/>
        <w:ind w:left="629" w:right="108"/>
        <w:jc w:val="both"/>
      </w:pPr>
      <w:r>
        <w:rPr>
          <w:b/>
          <w:color w:val="242424"/>
          <w:u w:val="single" w:color="242424"/>
        </w:rPr>
        <w:t>Management Intent:</w:t>
      </w:r>
      <w:r>
        <w:rPr>
          <w:b/>
          <w:color w:val="242424"/>
        </w:rPr>
        <w:t xml:space="preserve"> </w:t>
      </w:r>
      <w:r>
        <w:rPr>
          <w:color w:val="242424"/>
        </w:rPr>
        <w:t>The purpose of the Third-Party Risk Management policy is to ensure that security and privacy risks are considered, minimized, and/or avoided whenever possible. Agreements should enforce appropriate information security controls in accordance with applicable statutory, regulatory and contractual compliance requirements. applicable statutory, regulatory and contractual compliance requirements.</w:t>
      </w:r>
    </w:p>
    <w:p w14:paraId="4C20A24C" w14:textId="77777777" w:rsidR="00FD624B" w:rsidRDefault="00FD624B">
      <w:pPr>
        <w:pStyle w:val="BodyText"/>
      </w:pPr>
    </w:p>
    <w:p w14:paraId="1AFF2C6E" w14:textId="77777777" w:rsidR="00FD624B" w:rsidRDefault="00FD624B">
      <w:pPr>
        <w:pStyle w:val="BodyText"/>
        <w:spacing w:before="56"/>
      </w:pPr>
    </w:p>
    <w:p w14:paraId="4A58443D" w14:textId="17836857" w:rsidR="00FD624B" w:rsidRDefault="00000000">
      <w:pPr>
        <w:pStyle w:val="ListParagraph"/>
        <w:numPr>
          <w:ilvl w:val="2"/>
          <w:numId w:val="3"/>
        </w:numPr>
        <w:tabs>
          <w:tab w:val="left" w:pos="1499"/>
        </w:tabs>
        <w:spacing w:line="254" w:lineRule="auto"/>
        <w:ind w:left="1499" w:right="108"/>
        <w:jc w:val="both"/>
        <w:rPr>
          <w:sz w:val="27"/>
        </w:rPr>
      </w:pPr>
      <w:r>
        <w:rPr>
          <w:b/>
          <w:color w:val="242424"/>
          <w:sz w:val="27"/>
          <w:u w:val="single" w:color="242424"/>
        </w:rPr>
        <w:t>Statement:</w:t>
      </w:r>
      <w:r>
        <w:rPr>
          <w:b/>
          <w:color w:val="242424"/>
          <w:sz w:val="27"/>
        </w:rPr>
        <w:t xml:space="preserve"> </w:t>
      </w:r>
      <w:r w:rsidR="00514C2F">
        <w:rPr>
          <w:color w:val="242424"/>
          <w:sz w:val="27"/>
        </w:rPr>
        <w:t>Enterprise</w:t>
      </w:r>
      <w:r>
        <w:rPr>
          <w:color w:val="242424"/>
          <w:sz w:val="27"/>
        </w:rPr>
        <w:t xml:space="preserve"> shall assess the cybersecurity and privacy risks posed by both its current and potential third-party providers. It is imperative that </w:t>
      </w:r>
      <w:r w:rsidR="00514C2F">
        <w:rPr>
          <w:color w:val="242424"/>
          <w:sz w:val="27"/>
        </w:rPr>
        <w:t>Enterprise</w:t>
      </w:r>
      <w:r>
        <w:rPr>
          <w:color w:val="242424"/>
          <w:sz w:val="27"/>
        </w:rPr>
        <w:t>’s third-parties implement mechanisms to identify and remediate deficiencies</w:t>
      </w:r>
      <w:r>
        <w:rPr>
          <w:color w:val="242424"/>
          <w:spacing w:val="73"/>
          <w:w w:val="150"/>
          <w:sz w:val="27"/>
        </w:rPr>
        <w:t xml:space="preserve"> </w:t>
      </w:r>
      <w:r>
        <w:rPr>
          <w:color w:val="242424"/>
          <w:sz w:val="27"/>
        </w:rPr>
        <w:t>and/or</w:t>
      </w:r>
      <w:r>
        <w:rPr>
          <w:color w:val="242424"/>
          <w:spacing w:val="73"/>
          <w:w w:val="150"/>
          <w:sz w:val="27"/>
        </w:rPr>
        <w:t xml:space="preserve"> </w:t>
      </w:r>
      <w:r>
        <w:rPr>
          <w:color w:val="242424"/>
          <w:sz w:val="27"/>
        </w:rPr>
        <w:t>vulnerabilities</w:t>
      </w:r>
      <w:r>
        <w:rPr>
          <w:color w:val="242424"/>
          <w:spacing w:val="73"/>
          <w:w w:val="150"/>
          <w:sz w:val="27"/>
        </w:rPr>
        <w:t xml:space="preserve"> </w:t>
      </w:r>
      <w:r>
        <w:rPr>
          <w:color w:val="242424"/>
          <w:sz w:val="27"/>
        </w:rPr>
        <w:t>on</w:t>
      </w:r>
      <w:r>
        <w:rPr>
          <w:color w:val="242424"/>
          <w:spacing w:val="73"/>
          <w:w w:val="150"/>
          <w:sz w:val="27"/>
        </w:rPr>
        <w:t xml:space="preserve"> </w:t>
      </w:r>
      <w:r>
        <w:rPr>
          <w:color w:val="242424"/>
          <w:sz w:val="27"/>
        </w:rPr>
        <w:t>an</w:t>
      </w:r>
      <w:r>
        <w:rPr>
          <w:color w:val="242424"/>
          <w:spacing w:val="73"/>
          <w:w w:val="150"/>
          <w:sz w:val="27"/>
        </w:rPr>
        <w:t xml:space="preserve"> </w:t>
      </w:r>
      <w:r>
        <w:rPr>
          <w:color w:val="242424"/>
          <w:sz w:val="27"/>
        </w:rPr>
        <w:t>ongoing</w:t>
      </w:r>
      <w:r>
        <w:rPr>
          <w:color w:val="242424"/>
          <w:spacing w:val="73"/>
          <w:w w:val="150"/>
          <w:sz w:val="27"/>
        </w:rPr>
        <w:t xml:space="preserve"> </w:t>
      </w:r>
      <w:r>
        <w:rPr>
          <w:color w:val="242424"/>
          <w:sz w:val="27"/>
        </w:rPr>
        <w:t>basis,</w:t>
      </w:r>
      <w:r>
        <w:rPr>
          <w:color w:val="242424"/>
          <w:spacing w:val="73"/>
          <w:w w:val="150"/>
          <w:sz w:val="27"/>
        </w:rPr>
        <w:t xml:space="preserve"> </w:t>
      </w:r>
      <w:r>
        <w:rPr>
          <w:color w:val="242424"/>
          <w:sz w:val="27"/>
        </w:rPr>
        <w:t>to</w:t>
      </w:r>
      <w:r>
        <w:rPr>
          <w:color w:val="242424"/>
          <w:spacing w:val="73"/>
          <w:w w:val="150"/>
          <w:sz w:val="27"/>
        </w:rPr>
        <w:t xml:space="preserve"> </w:t>
      </w:r>
      <w:r>
        <w:rPr>
          <w:color w:val="242424"/>
          <w:sz w:val="27"/>
        </w:rPr>
        <w:t>ensure</w:t>
      </w:r>
      <w:r>
        <w:rPr>
          <w:color w:val="242424"/>
          <w:spacing w:val="73"/>
          <w:w w:val="150"/>
          <w:sz w:val="27"/>
        </w:rPr>
        <w:t xml:space="preserve"> </w:t>
      </w:r>
      <w:r>
        <w:rPr>
          <w:color w:val="242424"/>
          <w:sz w:val="27"/>
        </w:rPr>
        <w:t>the</w:t>
      </w:r>
    </w:p>
    <w:p w14:paraId="373EAE8E" w14:textId="77777777" w:rsidR="00FD624B" w:rsidRDefault="00FD624B">
      <w:pPr>
        <w:spacing w:line="254" w:lineRule="auto"/>
        <w:jc w:val="both"/>
        <w:rPr>
          <w:sz w:val="27"/>
        </w:rPr>
        <w:sectPr w:rsidR="00FD624B" w:rsidSect="00153270">
          <w:pgSz w:w="12240" w:h="15840"/>
          <w:pgMar w:top="480" w:right="960" w:bottom="480" w:left="460" w:header="274" w:footer="280" w:gutter="0"/>
          <w:cols w:space="720"/>
        </w:sectPr>
      </w:pPr>
    </w:p>
    <w:p w14:paraId="7ABB419E" w14:textId="5ADEC099" w:rsidR="00FD624B" w:rsidRDefault="00000000">
      <w:pPr>
        <w:pStyle w:val="BodyText"/>
        <w:spacing w:before="90" w:line="254" w:lineRule="auto"/>
        <w:ind w:left="1499" w:right="109"/>
        <w:jc w:val="both"/>
      </w:pPr>
      <w:r>
        <w:rPr>
          <w:color w:val="242424"/>
        </w:rPr>
        <w:lastRenderedPageBreak/>
        <w:t xml:space="preserve">continued effectiveness of security and privacy controls. As third-party providers’ technology and processes evolve over time, </w:t>
      </w:r>
      <w:r w:rsidR="00514C2F">
        <w:rPr>
          <w:color w:val="242424"/>
        </w:rPr>
        <w:t>Enterprise</w:t>
      </w:r>
      <w:r>
        <w:rPr>
          <w:color w:val="242424"/>
        </w:rPr>
        <w:t xml:space="preserve"> shall</w:t>
      </w:r>
      <w:r>
        <w:rPr>
          <w:color w:val="242424"/>
          <w:spacing w:val="40"/>
        </w:rPr>
        <w:t xml:space="preserve"> </w:t>
      </w:r>
      <w:r>
        <w:rPr>
          <w:color w:val="242424"/>
        </w:rPr>
        <w:t>ensure the appropriate levels of due diligence is applied to validate that appropriate security controls are effective.</w:t>
      </w:r>
    </w:p>
    <w:p w14:paraId="7CD147E6" w14:textId="77777777" w:rsidR="00FD624B" w:rsidRDefault="00FD624B">
      <w:pPr>
        <w:pStyle w:val="BodyText"/>
        <w:rPr>
          <w:sz w:val="36"/>
        </w:rPr>
      </w:pPr>
    </w:p>
    <w:p w14:paraId="03C04C5A" w14:textId="77777777" w:rsidR="00FD624B" w:rsidRDefault="00FD624B">
      <w:pPr>
        <w:pStyle w:val="BodyText"/>
        <w:spacing w:before="167"/>
        <w:rPr>
          <w:sz w:val="36"/>
        </w:rPr>
      </w:pPr>
    </w:p>
    <w:p w14:paraId="033DCDAC" w14:textId="77777777" w:rsidR="00FD624B" w:rsidRDefault="00000000">
      <w:pPr>
        <w:pStyle w:val="Heading2"/>
        <w:numPr>
          <w:ilvl w:val="1"/>
          <w:numId w:val="3"/>
        </w:numPr>
        <w:tabs>
          <w:tab w:val="left" w:pos="1367"/>
        </w:tabs>
        <w:ind w:left="1367" w:hanging="738"/>
        <w:jc w:val="left"/>
        <w:rPr>
          <w:b/>
        </w:rPr>
      </w:pPr>
      <w:r>
        <w:rPr>
          <w:b/>
          <w:color w:val="242424"/>
        </w:rPr>
        <w:t>Vulnerability</w:t>
      </w:r>
      <w:r>
        <w:rPr>
          <w:b/>
          <w:color w:val="242424"/>
          <w:spacing w:val="-14"/>
        </w:rPr>
        <w:t xml:space="preserve"> </w:t>
      </w:r>
      <w:r>
        <w:rPr>
          <w:b/>
          <w:color w:val="242424"/>
          <w:spacing w:val="-2"/>
        </w:rPr>
        <w:t>Management</w:t>
      </w:r>
    </w:p>
    <w:p w14:paraId="75080311" w14:textId="53596B42" w:rsidR="00FD624B" w:rsidRDefault="00000000">
      <w:pPr>
        <w:pStyle w:val="BodyText"/>
        <w:spacing w:before="204" w:line="252" w:lineRule="auto"/>
        <w:ind w:left="629" w:right="108"/>
        <w:jc w:val="both"/>
      </w:pPr>
      <w:r>
        <w:rPr>
          <w:b/>
          <w:color w:val="242424"/>
          <w:u w:val="single" w:color="242424"/>
        </w:rPr>
        <w:t>Management Intent:</w:t>
      </w:r>
      <w:r>
        <w:rPr>
          <w:b/>
          <w:color w:val="242424"/>
        </w:rPr>
        <w:t xml:space="preserve"> </w:t>
      </w:r>
      <w:r>
        <w:rPr>
          <w:color w:val="242424"/>
        </w:rPr>
        <w:t xml:space="preserve">The purpose of the Vulnerability &amp; Patch Management policy is to proactively manage the risks associated with technical vulnerability management. All systems are susceptible to vulnerability and under constant threat from malicious exploitation that may result in the compromise of confidentiality, integrity or availability of </w:t>
      </w:r>
      <w:r w:rsidR="00514C2F">
        <w:rPr>
          <w:color w:val="242424"/>
        </w:rPr>
        <w:t>Enterprise</w:t>
      </w:r>
      <w:r>
        <w:rPr>
          <w:color w:val="242424"/>
        </w:rPr>
        <w:t>’s information or systems. Successful</w:t>
      </w:r>
      <w:r>
        <w:rPr>
          <w:color w:val="242424"/>
          <w:spacing w:val="40"/>
        </w:rPr>
        <w:t xml:space="preserve"> </w:t>
      </w:r>
      <w:r>
        <w:rPr>
          <w:color w:val="242424"/>
        </w:rPr>
        <w:t>exploitation can potentially result in productivity, reputational, and/or financial loss.</w:t>
      </w:r>
    </w:p>
    <w:p w14:paraId="4F6A9D3C" w14:textId="77777777" w:rsidR="00FD624B" w:rsidRDefault="00FD624B">
      <w:pPr>
        <w:pStyle w:val="BodyText"/>
      </w:pPr>
    </w:p>
    <w:p w14:paraId="481EF385" w14:textId="77777777" w:rsidR="00FD624B" w:rsidRDefault="00FD624B">
      <w:pPr>
        <w:pStyle w:val="BodyText"/>
      </w:pPr>
    </w:p>
    <w:p w14:paraId="6670FE4B" w14:textId="77777777" w:rsidR="00FD624B" w:rsidRDefault="00FD624B">
      <w:pPr>
        <w:pStyle w:val="BodyText"/>
        <w:spacing w:before="65"/>
      </w:pPr>
    </w:p>
    <w:p w14:paraId="17D8804E" w14:textId="77777777" w:rsidR="00FD624B" w:rsidRDefault="00000000">
      <w:pPr>
        <w:pStyle w:val="BodyText"/>
        <w:spacing w:line="249" w:lineRule="auto"/>
        <w:ind w:left="629" w:right="108"/>
        <w:jc w:val="both"/>
      </w:pPr>
      <w:r>
        <w:rPr>
          <w:color w:val="242424"/>
        </w:rPr>
        <w:t>Proper vulnerability management involves alerting and responding to identified and potential violations or security threats in a timely, measured, and prioritized manner. To prevent or limit the damage. Vulnerability management is considered a preventive and corrective measure.</w:t>
      </w:r>
    </w:p>
    <w:p w14:paraId="67BEE9E1" w14:textId="77777777" w:rsidR="00FD624B" w:rsidRDefault="00FD624B">
      <w:pPr>
        <w:pStyle w:val="BodyText"/>
      </w:pPr>
    </w:p>
    <w:p w14:paraId="221F49C3" w14:textId="77777777" w:rsidR="00FD624B" w:rsidRDefault="00FD624B">
      <w:pPr>
        <w:pStyle w:val="BodyText"/>
        <w:spacing w:before="52"/>
      </w:pPr>
    </w:p>
    <w:p w14:paraId="255D7C55" w14:textId="4116F285" w:rsidR="00FD624B" w:rsidRDefault="00000000">
      <w:pPr>
        <w:pStyle w:val="ListParagraph"/>
        <w:numPr>
          <w:ilvl w:val="2"/>
          <w:numId w:val="3"/>
        </w:numPr>
        <w:tabs>
          <w:tab w:val="left" w:pos="1499"/>
        </w:tabs>
        <w:spacing w:before="1" w:line="249" w:lineRule="auto"/>
        <w:ind w:left="1499" w:right="108"/>
        <w:jc w:val="both"/>
        <w:rPr>
          <w:sz w:val="27"/>
        </w:rPr>
      </w:pPr>
      <w:r>
        <w:rPr>
          <w:b/>
          <w:color w:val="242424"/>
          <w:sz w:val="27"/>
          <w:u w:val="single" w:color="242424"/>
        </w:rPr>
        <w:t>Statement:</w:t>
      </w:r>
      <w:r>
        <w:rPr>
          <w:b/>
          <w:color w:val="242424"/>
          <w:sz w:val="27"/>
        </w:rPr>
        <w:t xml:space="preserve"> </w:t>
      </w:r>
      <w:r>
        <w:rPr>
          <w:color w:val="242424"/>
          <w:sz w:val="27"/>
        </w:rPr>
        <w:t xml:space="preserve">Vulnerability management is a continuous process that requires </w:t>
      </w:r>
      <w:r w:rsidR="00514C2F">
        <w:rPr>
          <w:color w:val="242424"/>
          <w:sz w:val="27"/>
        </w:rPr>
        <w:t>Enterprise</w:t>
      </w:r>
      <w:r>
        <w:rPr>
          <w:color w:val="242424"/>
          <w:sz w:val="27"/>
        </w:rPr>
        <w:t xml:space="preserve"> to proactively manage vulnerabilities both in how its assets are configured and the level of currency in software patching. Therefore, </w:t>
      </w:r>
      <w:r w:rsidR="00514C2F">
        <w:rPr>
          <w:color w:val="242424"/>
          <w:sz w:val="27"/>
        </w:rPr>
        <w:t>Enterprise</w:t>
      </w:r>
      <w:r>
        <w:rPr>
          <w:color w:val="242424"/>
          <w:sz w:val="27"/>
        </w:rPr>
        <w:t xml:space="preserve"> shall apply a risk-based approach to minimize its attack surface area through aggressive vulnerability management and patching operations.</w:t>
      </w:r>
    </w:p>
    <w:p w14:paraId="0E778F17" w14:textId="77777777" w:rsidR="00FD624B" w:rsidRDefault="00FD624B">
      <w:pPr>
        <w:pStyle w:val="BodyText"/>
        <w:rPr>
          <w:sz w:val="36"/>
        </w:rPr>
      </w:pPr>
    </w:p>
    <w:p w14:paraId="1BB92067" w14:textId="77777777" w:rsidR="00FD624B" w:rsidRDefault="00FD624B">
      <w:pPr>
        <w:pStyle w:val="BodyText"/>
        <w:spacing w:before="197"/>
        <w:rPr>
          <w:sz w:val="36"/>
        </w:rPr>
      </w:pPr>
    </w:p>
    <w:p w14:paraId="281CC7FE" w14:textId="77777777" w:rsidR="00FD624B" w:rsidRDefault="00000000">
      <w:pPr>
        <w:pStyle w:val="Heading2"/>
        <w:numPr>
          <w:ilvl w:val="1"/>
          <w:numId w:val="3"/>
        </w:numPr>
        <w:tabs>
          <w:tab w:val="left" w:pos="1541"/>
        </w:tabs>
        <w:ind w:left="1541" w:hanging="792"/>
        <w:jc w:val="left"/>
        <w:rPr>
          <w:b/>
        </w:rPr>
      </w:pPr>
      <w:r>
        <w:rPr>
          <w:b/>
          <w:color w:val="242424"/>
        </w:rPr>
        <w:t xml:space="preserve">Cloud </w:t>
      </w:r>
      <w:r>
        <w:rPr>
          <w:b/>
          <w:color w:val="242424"/>
          <w:spacing w:val="-2"/>
        </w:rPr>
        <w:t>Security</w:t>
      </w:r>
    </w:p>
    <w:p w14:paraId="73311411" w14:textId="448A92CA" w:rsidR="00FD624B" w:rsidRDefault="00000000">
      <w:pPr>
        <w:pStyle w:val="BodyText"/>
        <w:spacing w:before="204" w:line="249" w:lineRule="auto"/>
        <w:ind w:left="629" w:right="108"/>
        <w:jc w:val="both"/>
      </w:pPr>
      <w:r>
        <w:rPr>
          <w:b/>
          <w:color w:val="242424"/>
          <w:u w:val="single" w:color="242424"/>
        </w:rPr>
        <w:t>Management Intent:</w:t>
      </w:r>
      <w:r>
        <w:rPr>
          <w:b/>
          <w:color w:val="242424"/>
        </w:rPr>
        <w:t xml:space="preserve"> </w:t>
      </w:r>
      <w:r w:rsidR="00514C2F">
        <w:rPr>
          <w:color w:val="242424"/>
        </w:rPr>
        <w:t>Enterprise</w:t>
      </w:r>
      <w:r>
        <w:rPr>
          <w:color w:val="242424"/>
        </w:rPr>
        <w:t xml:space="preserve"> utilizes cloud solutions to deliver business solutions and functionality. Expectations of cloud service providers are to meet best practice security controls and access requirements ensuring all </w:t>
      </w:r>
      <w:r w:rsidR="00514C2F">
        <w:rPr>
          <w:color w:val="242424"/>
        </w:rPr>
        <w:t>Enterprise</w:t>
      </w:r>
      <w:r>
        <w:rPr>
          <w:color w:val="242424"/>
        </w:rPr>
        <w:t xml:space="preserve"> information and system controls are met.</w:t>
      </w:r>
    </w:p>
    <w:p w14:paraId="3CDBC43D" w14:textId="77777777" w:rsidR="00FD624B" w:rsidRDefault="00FD624B">
      <w:pPr>
        <w:spacing w:line="249" w:lineRule="auto"/>
        <w:jc w:val="both"/>
        <w:sectPr w:rsidR="00FD624B" w:rsidSect="00153270">
          <w:pgSz w:w="12240" w:h="15840"/>
          <w:pgMar w:top="480" w:right="960" w:bottom="480" w:left="460" w:header="274" w:footer="280" w:gutter="0"/>
          <w:cols w:space="720"/>
        </w:sectPr>
      </w:pPr>
    </w:p>
    <w:p w14:paraId="56043FEF" w14:textId="77777777" w:rsidR="00FD624B" w:rsidRDefault="00FD624B">
      <w:pPr>
        <w:pStyle w:val="BodyText"/>
        <w:spacing w:before="105"/>
      </w:pPr>
    </w:p>
    <w:p w14:paraId="7C15A39D" w14:textId="54B8610C" w:rsidR="00FD624B" w:rsidRDefault="00000000">
      <w:pPr>
        <w:pStyle w:val="ListParagraph"/>
        <w:numPr>
          <w:ilvl w:val="2"/>
          <w:numId w:val="3"/>
        </w:numPr>
        <w:tabs>
          <w:tab w:val="left" w:pos="1499"/>
        </w:tabs>
        <w:spacing w:before="1" w:line="254" w:lineRule="auto"/>
        <w:ind w:left="1499" w:right="109"/>
        <w:jc w:val="both"/>
        <w:rPr>
          <w:sz w:val="27"/>
        </w:rPr>
      </w:pPr>
      <w:r>
        <w:rPr>
          <w:b/>
          <w:color w:val="242424"/>
          <w:sz w:val="27"/>
          <w:u w:val="single" w:color="242424"/>
        </w:rPr>
        <w:t>Statement:</w:t>
      </w:r>
      <w:r>
        <w:rPr>
          <w:b/>
          <w:color w:val="242424"/>
          <w:sz w:val="27"/>
        </w:rPr>
        <w:t xml:space="preserve"> </w:t>
      </w:r>
      <w:r w:rsidR="00514C2F">
        <w:rPr>
          <w:color w:val="242424"/>
          <w:sz w:val="27"/>
        </w:rPr>
        <w:t>Enterprise</w:t>
      </w:r>
      <w:r>
        <w:rPr>
          <w:color w:val="242424"/>
          <w:sz w:val="27"/>
        </w:rPr>
        <w:t xml:space="preserve"> cloud-based services shall be consumed following a formalized risk assessment to identify the necessary security controls that shall be established by the Cloud Service Provider and </w:t>
      </w:r>
      <w:r w:rsidR="00514C2F">
        <w:rPr>
          <w:color w:val="242424"/>
          <w:sz w:val="27"/>
        </w:rPr>
        <w:t>Enterprise</w:t>
      </w:r>
      <w:r>
        <w:rPr>
          <w:color w:val="242424"/>
          <w:sz w:val="27"/>
        </w:rPr>
        <w:t xml:space="preserve"> to manage security risks to an acceptable level.</w:t>
      </w:r>
    </w:p>
    <w:p w14:paraId="6532BE89" w14:textId="77777777" w:rsidR="00FD624B" w:rsidRDefault="00FD624B">
      <w:pPr>
        <w:pStyle w:val="BodyText"/>
        <w:rPr>
          <w:sz w:val="36"/>
        </w:rPr>
      </w:pPr>
    </w:p>
    <w:p w14:paraId="66C47B63" w14:textId="77777777" w:rsidR="00FD624B" w:rsidRDefault="00FD624B">
      <w:pPr>
        <w:pStyle w:val="BodyText"/>
        <w:spacing w:before="182"/>
        <w:rPr>
          <w:sz w:val="36"/>
        </w:rPr>
      </w:pPr>
    </w:p>
    <w:p w14:paraId="1ABE7B34" w14:textId="77777777" w:rsidR="00FD624B" w:rsidRDefault="00000000">
      <w:pPr>
        <w:pStyle w:val="Heading2"/>
        <w:numPr>
          <w:ilvl w:val="1"/>
          <w:numId w:val="3"/>
        </w:numPr>
        <w:tabs>
          <w:tab w:val="left" w:pos="1366"/>
        </w:tabs>
        <w:ind w:left="1366" w:hanging="737"/>
        <w:jc w:val="left"/>
        <w:rPr>
          <w:b/>
        </w:rPr>
      </w:pPr>
      <w:r>
        <w:rPr>
          <w:b/>
          <w:color w:val="242424"/>
        </w:rPr>
        <w:t xml:space="preserve">Application </w:t>
      </w:r>
      <w:r>
        <w:rPr>
          <w:b/>
          <w:color w:val="242424"/>
          <w:spacing w:val="-2"/>
        </w:rPr>
        <w:t>Security</w:t>
      </w:r>
    </w:p>
    <w:p w14:paraId="1889457F" w14:textId="233D413B" w:rsidR="00FD624B" w:rsidRDefault="00000000">
      <w:pPr>
        <w:pStyle w:val="BodyText"/>
        <w:spacing w:before="188" w:line="254" w:lineRule="auto"/>
        <w:ind w:left="629" w:right="108"/>
        <w:jc w:val="both"/>
      </w:pPr>
      <w:r>
        <w:rPr>
          <w:b/>
          <w:color w:val="242424"/>
          <w:u w:val="single" w:color="242424"/>
        </w:rPr>
        <w:t>Management Intent:</w:t>
      </w:r>
      <w:r>
        <w:rPr>
          <w:b/>
          <w:color w:val="242424"/>
        </w:rPr>
        <w:t xml:space="preserve"> </w:t>
      </w:r>
      <w:r>
        <w:rPr>
          <w:color w:val="242424"/>
        </w:rPr>
        <w:t xml:space="preserve">Applications are used extensively across </w:t>
      </w:r>
      <w:r w:rsidR="00514C2F">
        <w:rPr>
          <w:color w:val="242424"/>
        </w:rPr>
        <w:t>Enterprise</w:t>
      </w:r>
      <w:r>
        <w:rPr>
          <w:color w:val="242424"/>
        </w:rPr>
        <w:t xml:space="preserve"> for the delivery of business services and information. They also represent one of the highest exposures to security attacks. Given the number of security exploits that exist for web interfaces, secure design, implementation and monitoring are essential.</w:t>
      </w:r>
    </w:p>
    <w:p w14:paraId="653BD72D" w14:textId="77777777" w:rsidR="00FD624B" w:rsidRDefault="00FD624B">
      <w:pPr>
        <w:pStyle w:val="BodyText"/>
      </w:pPr>
    </w:p>
    <w:p w14:paraId="43BAC279" w14:textId="77777777" w:rsidR="00FD624B" w:rsidRDefault="00FD624B">
      <w:pPr>
        <w:pStyle w:val="BodyText"/>
        <w:spacing w:before="24"/>
      </w:pPr>
    </w:p>
    <w:p w14:paraId="6EC36FB9" w14:textId="0A40088A" w:rsidR="00FD624B" w:rsidRDefault="00000000">
      <w:pPr>
        <w:pStyle w:val="ListParagraph"/>
        <w:numPr>
          <w:ilvl w:val="2"/>
          <w:numId w:val="3"/>
        </w:numPr>
        <w:tabs>
          <w:tab w:val="left" w:pos="1499"/>
        </w:tabs>
        <w:spacing w:before="1" w:line="252" w:lineRule="auto"/>
        <w:ind w:left="1499" w:right="108"/>
        <w:jc w:val="both"/>
        <w:rPr>
          <w:sz w:val="27"/>
        </w:rPr>
      </w:pPr>
      <w:r>
        <w:rPr>
          <w:b/>
          <w:color w:val="242424"/>
          <w:sz w:val="27"/>
          <w:u w:val="single" w:color="242424"/>
        </w:rPr>
        <w:t>Statement:</w:t>
      </w:r>
      <w:r>
        <w:rPr>
          <w:b/>
          <w:color w:val="242424"/>
          <w:sz w:val="27"/>
        </w:rPr>
        <w:t xml:space="preserve"> </w:t>
      </w:r>
      <w:r>
        <w:rPr>
          <w:color w:val="242424"/>
          <w:sz w:val="27"/>
        </w:rPr>
        <w:t xml:space="preserve">Applications need to be designed, built, and tested (verified) to ensure security is applied at all layers of the application and technology. Assessment and design guidelines provide controls to be followed when developing </w:t>
      </w:r>
      <w:r w:rsidR="00514C2F">
        <w:rPr>
          <w:color w:val="242424"/>
          <w:sz w:val="27"/>
        </w:rPr>
        <w:t>Enterprise</w:t>
      </w:r>
      <w:r>
        <w:rPr>
          <w:color w:val="242424"/>
          <w:sz w:val="27"/>
        </w:rPr>
        <w:t xml:space="preserve"> applications, especially those that are internet-facing </w:t>
      </w:r>
      <w:r>
        <w:rPr>
          <w:color w:val="242424"/>
          <w:spacing w:val="-2"/>
          <w:sz w:val="27"/>
        </w:rPr>
        <w:t>(Web).</w:t>
      </w:r>
    </w:p>
    <w:p w14:paraId="5AA20F41" w14:textId="77777777" w:rsidR="00FD624B" w:rsidRDefault="00000000">
      <w:pPr>
        <w:pStyle w:val="Heading1"/>
        <w:numPr>
          <w:ilvl w:val="0"/>
          <w:numId w:val="3"/>
        </w:numPr>
        <w:tabs>
          <w:tab w:val="left" w:pos="1078"/>
        </w:tabs>
        <w:spacing w:before="277"/>
        <w:ind w:left="1078" w:hanging="449"/>
        <w:jc w:val="left"/>
        <w:rPr>
          <w:b/>
        </w:rPr>
      </w:pPr>
      <w:r>
        <w:rPr>
          <w:b/>
          <w:color w:val="242424"/>
          <w:spacing w:val="-2"/>
        </w:rPr>
        <w:t>Appendix</w:t>
      </w:r>
    </w:p>
    <w:p w14:paraId="163024FB" w14:textId="77777777" w:rsidR="00FD624B" w:rsidRDefault="00FD624B">
      <w:pPr>
        <w:pStyle w:val="BodyText"/>
        <w:spacing w:before="403"/>
        <w:rPr>
          <w:rFonts w:ascii="Segoe UI Semibold"/>
          <w:b/>
          <w:sz w:val="42"/>
        </w:rPr>
      </w:pPr>
    </w:p>
    <w:p w14:paraId="50076808" w14:textId="77777777" w:rsidR="00FD624B" w:rsidRDefault="00000000">
      <w:pPr>
        <w:pStyle w:val="Heading2"/>
        <w:numPr>
          <w:ilvl w:val="1"/>
          <w:numId w:val="3"/>
        </w:numPr>
        <w:tabs>
          <w:tab w:val="left" w:pos="1159"/>
        </w:tabs>
        <w:ind w:left="1159" w:hanging="530"/>
        <w:jc w:val="left"/>
        <w:rPr>
          <w:b/>
        </w:rPr>
      </w:pPr>
      <w:r>
        <w:rPr>
          <w:b/>
          <w:color w:val="242424"/>
        </w:rPr>
        <w:t>A</w:t>
      </w:r>
      <w:r>
        <w:rPr>
          <w:b/>
          <w:color w:val="242424"/>
          <w:spacing w:val="-5"/>
        </w:rPr>
        <w:t xml:space="preserve"> </w:t>
      </w:r>
      <w:r>
        <w:rPr>
          <w:b/>
          <w:color w:val="242424"/>
        </w:rPr>
        <w:t>-</w:t>
      </w:r>
      <w:r>
        <w:rPr>
          <w:b/>
          <w:color w:val="242424"/>
          <w:spacing w:val="-5"/>
        </w:rPr>
        <w:t xml:space="preserve"> </w:t>
      </w:r>
      <w:r>
        <w:rPr>
          <w:b/>
          <w:color w:val="242424"/>
        </w:rPr>
        <w:t>Referenced</w:t>
      </w:r>
      <w:r>
        <w:rPr>
          <w:b/>
          <w:color w:val="242424"/>
          <w:spacing w:val="-4"/>
        </w:rPr>
        <w:t xml:space="preserve"> </w:t>
      </w:r>
      <w:r>
        <w:rPr>
          <w:b/>
          <w:color w:val="242424"/>
          <w:spacing w:val="-2"/>
        </w:rPr>
        <w:t>Documentation</w:t>
      </w:r>
    </w:p>
    <w:p w14:paraId="472ED33F" w14:textId="77777777" w:rsidR="00FD624B" w:rsidRDefault="00FD624B">
      <w:pPr>
        <w:pStyle w:val="BodyText"/>
        <w:spacing w:before="8"/>
        <w:rPr>
          <w:rFonts w:ascii="Segoe UI Semibold"/>
          <w:b/>
          <w:sz w:val="14"/>
        </w:rPr>
      </w:pPr>
    </w:p>
    <w:tbl>
      <w:tblPr>
        <w:tblW w:w="0" w:type="auto"/>
        <w:tblInd w:w="644" w:type="dxa"/>
        <w:tblBorders>
          <w:top w:val="single" w:sz="6" w:space="0" w:color="242424"/>
          <w:left w:val="single" w:sz="6" w:space="0" w:color="242424"/>
          <w:bottom w:val="single" w:sz="6" w:space="0" w:color="242424"/>
          <w:right w:val="single" w:sz="6" w:space="0" w:color="242424"/>
          <w:insideH w:val="single" w:sz="6" w:space="0" w:color="242424"/>
          <w:insideV w:val="single" w:sz="6" w:space="0" w:color="242424"/>
        </w:tblBorders>
        <w:tblLayout w:type="fixed"/>
        <w:tblCellMar>
          <w:left w:w="0" w:type="dxa"/>
          <w:right w:w="0" w:type="dxa"/>
        </w:tblCellMar>
        <w:tblLook w:val="01E0" w:firstRow="1" w:lastRow="1" w:firstColumn="1" w:lastColumn="1" w:noHBand="0" w:noVBand="0"/>
      </w:tblPr>
      <w:tblGrid>
        <w:gridCol w:w="1500"/>
        <w:gridCol w:w="8565"/>
      </w:tblGrid>
      <w:tr w:rsidR="00FD624B" w14:paraId="5BC35746" w14:textId="77777777">
        <w:trPr>
          <w:trHeight w:val="584"/>
        </w:trPr>
        <w:tc>
          <w:tcPr>
            <w:tcW w:w="1500" w:type="dxa"/>
          </w:tcPr>
          <w:p w14:paraId="6A6AF7A5" w14:textId="77777777" w:rsidR="00FD624B" w:rsidRDefault="00000000">
            <w:pPr>
              <w:pStyle w:val="TableParagraph"/>
              <w:rPr>
                <w:b/>
                <w:sz w:val="24"/>
              </w:rPr>
            </w:pPr>
            <w:r>
              <w:rPr>
                <w:b/>
                <w:color w:val="242424"/>
                <w:spacing w:val="-2"/>
                <w:sz w:val="24"/>
              </w:rPr>
              <w:t>Section</w:t>
            </w:r>
          </w:p>
        </w:tc>
        <w:tc>
          <w:tcPr>
            <w:tcW w:w="8565" w:type="dxa"/>
          </w:tcPr>
          <w:p w14:paraId="24AB5407" w14:textId="77777777" w:rsidR="00FD624B" w:rsidRDefault="00000000">
            <w:pPr>
              <w:pStyle w:val="TableParagraph"/>
              <w:ind w:left="131"/>
              <w:rPr>
                <w:b/>
                <w:sz w:val="24"/>
              </w:rPr>
            </w:pPr>
            <w:r>
              <w:rPr>
                <w:b/>
                <w:color w:val="242424"/>
                <w:spacing w:val="-2"/>
                <w:sz w:val="24"/>
              </w:rPr>
              <w:t>Documentation</w:t>
            </w:r>
          </w:p>
        </w:tc>
      </w:tr>
      <w:tr w:rsidR="00FD624B" w14:paraId="49DCFBF5" w14:textId="77777777">
        <w:trPr>
          <w:trHeight w:val="569"/>
        </w:trPr>
        <w:tc>
          <w:tcPr>
            <w:tcW w:w="1500" w:type="dxa"/>
          </w:tcPr>
          <w:p w14:paraId="6FF80440" w14:textId="77777777" w:rsidR="00FD624B" w:rsidRDefault="00000000">
            <w:pPr>
              <w:pStyle w:val="TableParagraph"/>
              <w:rPr>
                <w:sz w:val="24"/>
              </w:rPr>
            </w:pPr>
            <w:r>
              <w:rPr>
                <w:color w:val="242424"/>
                <w:spacing w:val="-5"/>
                <w:sz w:val="24"/>
              </w:rPr>
              <w:t>4.1</w:t>
            </w:r>
          </w:p>
        </w:tc>
        <w:tc>
          <w:tcPr>
            <w:tcW w:w="8565" w:type="dxa"/>
          </w:tcPr>
          <w:p w14:paraId="18C7F3B4" w14:textId="77777777" w:rsidR="00FD624B" w:rsidRDefault="00000000">
            <w:pPr>
              <w:pStyle w:val="TableParagraph"/>
              <w:ind w:left="131"/>
              <w:rPr>
                <w:sz w:val="24"/>
              </w:rPr>
            </w:pPr>
            <w:r>
              <w:rPr>
                <w:color w:val="242424"/>
                <w:sz w:val="24"/>
              </w:rPr>
              <w:t xml:space="preserve">S16_Asset Management </w:t>
            </w:r>
            <w:r>
              <w:rPr>
                <w:color w:val="242424"/>
                <w:spacing w:val="-2"/>
                <w:sz w:val="24"/>
              </w:rPr>
              <w:t>Standard</w:t>
            </w:r>
          </w:p>
        </w:tc>
      </w:tr>
      <w:tr w:rsidR="00FD624B" w14:paraId="322F44D6" w14:textId="77777777">
        <w:trPr>
          <w:trHeight w:val="569"/>
        </w:trPr>
        <w:tc>
          <w:tcPr>
            <w:tcW w:w="1500" w:type="dxa"/>
          </w:tcPr>
          <w:p w14:paraId="3DBACF5B" w14:textId="77777777" w:rsidR="00FD624B" w:rsidRDefault="00000000">
            <w:pPr>
              <w:pStyle w:val="TableParagraph"/>
              <w:rPr>
                <w:sz w:val="24"/>
              </w:rPr>
            </w:pPr>
            <w:r>
              <w:rPr>
                <w:color w:val="242424"/>
                <w:spacing w:val="-5"/>
                <w:sz w:val="24"/>
              </w:rPr>
              <w:t>4.2</w:t>
            </w:r>
          </w:p>
        </w:tc>
        <w:tc>
          <w:tcPr>
            <w:tcW w:w="8565" w:type="dxa"/>
          </w:tcPr>
          <w:p w14:paraId="42B1985F" w14:textId="77777777" w:rsidR="00FD624B" w:rsidRDefault="00000000">
            <w:pPr>
              <w:pStyle w:val="TableParagraph"/>
              <w:ind w:left="131"/>
              <w:rPr>
                <w:sz w:val="24"/>
              </w:rPr>
            </w:pPr>
            <w:r>
              <w:rPr>
                <w:color w:val="242424"/>
                <w:sz w:val="24"/>
              </w:rPr>
              <w:t xml:space="preserve">S11_BC/DR Management </w:t>
            </w:r>
            <w:r>
              <w:rPr>
                <w:color w:val="242424"/>
                <w:spacing w:val="-2"/>
                <w:sz w:val="24"/>
              </w:rPr>
              <w:t>Standard</w:t>
            </w:r>
          </w:p>
        </w:tc>
      </w:tr>
      <w:tr w:rsidR="00FD624B" w14:paraId="6FA2499B" w14:textId="77777777">
        <w:trPr>
          <w:trHeight w:val="584"/>
        </w:trPr>
        <w:tc>
          <w:tcPr>
            <w:tcW w:w="1500" w:type="dxa"/>
          </w:tcPr>
          <w:p w14:paraId="5A7094CA" w14:textId="77777777" w:rsidR="00FD624B" w:rsidRDefault="00000000">
            <w:pPr>
              <w:pStyle w:val="TableParagraph"/>
              <w:rPr>
                <w:sz w:val="24"/>
              </w:rPr>
            </w:pPr>
            <w:r>
              <w:rPr>
                <w:color w:val="242424"/>
                <w:spacing w:val="-5"/>
                <w:sz w:val="24"/>
              </w:rPr>
              <w:t>4.3</w:t>
            </w:r>
          </w:p>
        </w:tc>
        <w:tc>
          <w:tcPr>
            <w:tcW w:w="8565" w:type="dxa"/>
          </w:tcPr>
          <w:p w14:paraId="2C08FB6D" w14:textId="77777777" w:rsidR="00FD624B" w:rsidRDefault="00000000">
            <w:pPr>
              <w:pStyle w:val="TableParagraph"/>
              <w:ind w:left="131"/>
              <w:rPr>
                <w:sz w:val="24"/>
              </w:rPr>
            </w:pPr>
            <w:r>
              <w:rPr>
                <w:color w:val="242424"/>
                <w:sz w:val="24"/>
              </w:rPr>
              <w:t>S10_System</w:t>
            </w:r>
            <w:r>
              <w:rPr>
                <w:color w:val="242424"/>
                <w:spacing w:val="-4"/>
                <w:sz w:val="24"/>
              </w:rPr>
              <w:t xml:space="preserve"> </w:t>
            </w:r>
            <w:r>
              <w:rPr>
                <w:color w:val="242424"/>
                <w:sz w:val="24"/>
              </w:rPr>
              <w:t>Configuration</w:t>
            </w:r>
            <w:r>
              <w:rPr>
                <w:color w:val="242424"/>
                <w:spacing w:val="-2"/>
                <w:sz w:val="24"/>
              </w:rPr>
              <w:t xml:space="preserve"> </w:t>
            </w:r>
            <w:r>
              <w:rPr>
                <w:color w:val="242424"/>
                <w:sz w:val="24"/>
              </w:rPr>
              <w:t>and</w:t>
            </w:r>
            <w:r>
              <w:rPr>
                <w:color w:val="242424"/>
                <w:spacing w:val="-2"/>
                <w:sz w:val="24"/>
              </w:rPr>
              <w:t xml:space="preserve"> </w:t>
            </w:r>
            <w:r>
              <w:rPr>
                <w:color w:val="242424"/>
                <w:sz w:val="24"/>
              </w:rPr>
              <w:t>Hardening</w:t>
            </w:r>
            <w:r>
              <w:rPr>
                <w:color w:val="242424"/>
                <w:spacing w:val="-2"/>
                <w:sz w:val="24"/>
              </w:rPr>
              <w:t xml:space="preserve"> Standard</w:t>
            </w:r>
          </w:p>
        </w:tc>
      </w:tr>
      <w:tr w:rsidR="00FD624B" w14:paraId="5F917B6B" w14:textId="77777777">
        <w:trPr>
          <w:trHeight w:val="569"/>
        </w:trPr>
        <w:tc>
          <w:tcPr>
            <w:tcW w:w="1500" w:type="dxa"/>
          </w:tcPr>
          <w:p w14:paraId="3FEEA450" w14:textId="77777777" w:rsidR="00FD624B" w:rsidRDefault="00000000">
            <w:pPr>
              <w:pStyle w:val="TableParagraph"/>
              <w:rPr>
                <w:sz w:val="24"/>
              </w:rPr>
            </w:pPr>
            <w:r>
              <w:rPr>
                <w:color w:val="242424"/>
                <w:spacing w:val="-5"/>
                <w:sz w:val="24"/>
              </w:rPr>
              <w:t>4.4</w:t>
            </w:r>
          </w:p>
        </w:tc>
        <w:tc>
          <w:tcPr>
            <w:tcW w:w="8565" w:type="dxa"/>
          </w:tcPr>
          <w:p w14:paraId="41226535" w14:textId="77777777" w:rsidR="00FD624B" w:rsidRDefault="00000000">
            <w:pPr>
              <w:pStyle w:val="TableParagraph"/>
              <w:ind w:left="131"/>
              <w:rPr>
                <w:sz w:val="24"/>
              </w:rPr>
            </w:pPr>
            <w:r>
              <w:rPr>
                <w:color w:val="242424"/>
                <w:sz w:val="24"/>
              </w:rPr>
              <w:t xml:space="preserve">S13_Information Risk Management </w:t>
            </w:r>
            <w:r>
              <w:rPr>
                <w:color w:val="242424"/>
                <w:spacing w:val="-2"/>
                <w:sz w:val="24"/>
              </w:rPr>
              <w:t>Standard</w:t>
            </w:r>
          </w:p>
        </w:tc>
      </w:tr>
      <w:tr w:rsidR="00FD624B" w14:paraId="2710963F" w14:textId="77777777">
        <w:trPr>
          <w:trHeight w:val="584"/>
        </w:trPr>
        <w:tc>
          <w:tcPr>
            <w:tcW w:w="1500" w:type="dxa"/>
          </w:tcPr>
          <w:p w14:paraId="6B38978D" w14:textId="77777777" w:rsidR="00FD624B" w:rsidRDefault="00000000">
            <w:pPr>
              <w:pStyle w:val="TableParagraph"/>
              <w:rPr>
                <w:sz w:val="24"/>
              </w:rPr>
            </w:pPr>
            <w:r>
              <w:rPr>
                <w:color w:val="242424"/>
                <w:spacing w:val="-5"/>
                <w:sz w:val="24"/>
              </w:rPr>
              <w:t>4.5</w:t>
            </w:r>
          </w:p>
        </w:tc>
        <w:tc>
          <w:tcPr>
            <w:tcW w:w="8565" w:type="dxa"/>
          </w:tcPr>
          <w:p w14:paraId="751AFAB3" w14:textId="77777777" w:rsidR="00FD624B" w:rsidRDefault="00000000">
            <w:pPr>
              <w:pStyle w:val="TableParagraph"/>
              <w:ind w:left="131"/>
              <w:rPr>
                <w:sz w:val="24"/>
              </w:rPr>
            </w:pPr>
            <w:r>
              <w:rPr>
                <w:color w:val="242424"/>
                <w:sz w:val="24"/>
              </w:rPr>
              <w:t xml:space="preserve">S13_Information Risk Management </w:t>
            </w:r>
            <w:r>
              <w:rPr>
                <w:color w:val="242424"/>
                <w:spacing w:val="-2"/>
                <w:sz w:val="24"/>
              </w:rPr>
              <w:t>Standard</w:t>
            </w:r>
          </w:p>
        </w:tc>
      </w:tr>
      <w:tr w:rsidR="00FD624B" w14:paraId="68DF4F16" w14:textId="77777777">
        <w:trPr>
          <w:trHeight w:val="569"/>
        </w:trPr>
        <w:tc>
          <w:tcPr>
            <w:tcW w:w="1500" w:type="dxa"/>
          </w:tcPr>
          <w:p w14:paraId="4260B40C" w14:textId="77777777" w:rsidR="00FD624B" w:rsidRDefault="00000000">
            <w:pPr>
              <w:pStyle w:val="TableParagraph"/>
              <w:rPr>
                <w:sz w:val="24"/>
              </w:rPr>
            </w:pPr>
            <w:r>
              <w:rPr>
                <w:color w:val="242424"/>
                <w:spacing w:val="-5"/>
                <w:sz w:val="24"/>
              </w:rPr>
              <w:t>4.6</w:t>
            </w:r>
          </w:p>
        </w:tc>
        <w:tc>
          <w:tcPr>
            <w:tcW w:w="8565" w:type="dxa"/>
          </w:tcPr>
          <w:p w14:paraId="12E7FCF0" w14:textId="77777777" w:rsidR="00FD624B" w:rsidRDefault="00000000">
            <w:pPr>
              <w:pStyle w:val="TableParagraph"/>
              <w:ind w:left="131"/>
              <w:rPr>
                <w:sz w:val="24"/>
              </w:rPr>
            </w:pPr>
            <w:r>
              <w:rPr>
                <w:color w:val="242424"/>
                <w:sz w:val="24"/>
              </w:rPr>
              <w:t xml:space="preserve">S03_Data Protection </w:t>
            </w:r>
            <w:r>
              <w:rPr>
                <w:color w:val="242424"/>
                <w:spacing w:val="-2"/>
                <w:sz w:val="24"/>
              </w:rPr>
              <w:t>Standard</w:t>
            </w:r>
          </w:p>
        </w:tc>
      </w:tr>
    </w:tbl>
    <w:p w14:paraId="59E9FF45" w14:textId="77777777" w:rsidR="00FD624B" w:rsidRDefault="00FD624B">
      <w:pPr>
        <w:rPr>
          <w:sz w:val="24"/>
        </w:rPr>
        <w:sectPr w:rsidR="00FD624B" w:rsidSect="00153270">
          <w:pgSz w:w="12240" w:h="15840"/>
          <w:pgMar w:top="480" w:right="960" w:bottom="480" w:left="460" w:header="274" w:footer="280" w:gutter="0"/>
          <w:cols w:space="720"/>
        </w:sectPr>
      </w:pPr>
    </w:p>
    <w:p w14:paraId="00F2D2B6" w14:textId="77777777" w:rsidR="00FD624B" w:rsidRDefault="00FD624B">
      <w:pPr>
        <w:pStyle w:val="BodyText"/>
        <w:spacing w:before="3"/>
        <w:rPr>
          <w:rFonts w:ascii="Segoe UI Semibold"/>
          <w:b/>
          <w:sz w:val="7"/>
        </w:rPr>
      </w:pPr>
    </w:p>
    <w:tbl>
      <w:tblPr>
        <w:tblW w:w="0" w:type="auto"/>
        <w:tblInd w:w="644" w:type="dxa"/>
        <w:tblBorders>
          <w:top w:val="single" w:sz="6" w:space="0" w:color="242424"/>
          <w:left w:val="single" w:sz="6" w:space="0" w:color="242424"/>
          <w:bottom w:val="single" w:sz="6" w:space="0" w:color="242424"/>
          <w:right w:val="single" w:sz="6" w:space="0" w:color="242424"/>
          <w:insideH w:val="single" w:sz="6" w:space="0" w:color="242424"/>
          <w:insideV w:val="single" w:sz="6" w:space="0" w:color="242424"/>
        </w:tblBorders>
        <w:tblLayout w:type="fixed"/>
        <w:tblCellMar>
          <w:left w:w="0" w:type="dxa"/>
          <w:right w:w="0" w:type="dxa"/>
        </w:tblCellMar>
        <w:tblLook w:val="01E0" w:firstRow="1" w:lastRow="1" w:firstColumn="1" w:lastColumn="1" w:noHBand="0" w:noVBand="0"/>
      </w:tblPr>
      <w:tblGrid>
        <w:gridCol w:w="1500"/>
        <w:gridCol w:w="8565"/>
      </w:tblGrid>
      <w:tr w:rsidR="00FD624B" w14:paraId="63EBA780" w14:textId="77777777">
        <w:trPr>
          <w:trHeight w:val="569"/>
        </w:trPr>
        <w:tc>
          <w:tcPr>
            <w:tcW w:w="1500" w:type="dxa"/>
          </w:tcPr>
          <w:p w14:paraId="7E8A3F05" w14:textId="77777777" w:rsidR="00FD624B" w:rsidRDefault="00000000">
            <w:pPr>
              <w:pStyle w:val="TableParagraph"/>
              <w:rPr>
                <w:sz w:val="24"/>
              </w:rPr>
            </w:pPr>
            <w:r>
              <w:rPr>
                <w:color w:val="242424"/>
                <w:spacing w:val="-5"/>
                <w:sz w:val="24"/>
              </w:rPr>
              <w:t>4.7</w:t>
            </w:r>
          </w:p>
        </w:tc>
        <w:tc>
          <w:tcPr>
            <w:tcW w:w="8565" w:type="dxa"/>
          </w:tcPr>
          <w:p w14:paraId="18A097C9" w14:textId="77777777" w:rsidR="00FD624B" w:rsidRDefault="00000000">
            <w:pPr>
              <w:pStyle w:val="TableParagraph"/>
              <w:ind w:left="131"/>
              <w:rPr>
                <w:sz w:val="24"/>
              </w:rPr>
            </w:pPr>
            <w:r>
              <w:rPr>
                <w:color w:val="242424"/>
                <w:sz w:val="24"/>
              </w:rPr>
              <w:t>S10_System</w:t>
            </w:r>
            <w:r>
              <w:rPr>
                <w:color w:val="242424"/>
                <w:spacing w:val="-4"/>
                <w:sz w:val="24"/>
              </w:rPr>
              <w:t xml:space="preserve"> </w:t>
            </w:r>
            <w:r>
              <w:rPr>
                <w:color w:val="242424"/>
                <w:sz w:val="24"/>
              </w:rPr>
              <w:t>Configuration</w:t>
            </w:r>
            <w:r>
              <w:rPr>
                <w:color w:val="242424"/>
                <w:spacing w:val="-2"/>
                <w:sz w:val="24"/>
              </w:rPr>
              <w:t xml:space="preserve"> </w:t>
            </w:r>
            <w:r>
              <w:rPr>
                <w:color w:val="242424"/>
                <w:sz w:val="24"/>
              </w:rPr>
              <w:t>and</w:t>
            </w:r>
            <w:r>
              <w:rPr>
                <w:color w:val="242424"/>
                <w:spacing w:val="-2"/>
                <w:sz w:val="24"/>
              </w:rPr>
              <w:t xml:space="preserve"> </w:t>
            </w:r>
            <w:r>
              <w:rPr>
                <w:color w:val="242424"/>
                <w:sz w:val="24"/>
              </w:rPr>
              <w:t>Hardening</w:t>
            </w:r>
            <w:r>
              <w:rPr>
                <w:color w:val="242424"/>
                <w:spacing w:val="-2"/>
                <w:sz w:val="24"/>
              </w:rPr>
              <w:t xml:space="preserve"> Standard</w:t>
            </w:r>
          </w:p>
        </w:tc>
      </w:tr>
      <w:tr w:rsidR="00FD624B" w14:paraId="5526C6DC" w14:textId="77777777">
        <w:trPr>
          <w:trHeight w:val="569"/>
        </w:trPr>
        <w:tc>
          <w:tcPr>
            <w:tcW w:w="1500" w:type="dxa"/>
          </w:tcPr>
          <w:p w14:paraId="6285BD27" w14:textId="77777777" w:rsidR="00FD624B" w:rsidRDefault="00000000">
            <w:pPr>
              <w:pStyle w:val="TableParagraph"/>
              <w:rPr>
                <w:sz w:val="24"/>
              </w:rPr>
            </w:pPr>
            <w:r>
              <w:rPr>
                <w:color w:val="242424"/>
                <w:spacing w:val="-5"/>
                <w:sz w:val="24"/>
              </w:rPr>
              <w:t>4.8</w:t>
            </w:r>
          </w:p>
        </w:tc>
        <w:tc>
          <w:tcPr>
            <w:tcW w:w="8565" w:type="dxa"/>
          </w:tcPr>
          <w:p w14:paraId="3FB67156" w14:textId="77777777" w:rsidR="00FD624B" w:rsidRDefault="00000000">
            <w:pPr>
              <w:pStyle w:val="TableParagraph"/>
              <w:ind w:left="131"/>
              <w:rPr>
                <w:sz w:val="24"/>
              </w:rPr>
            </w:pPr>
            <w:r>
              <w:rPr>
                <w:color w:val="242424"/>
                <w:sz w:val="24"/>
              </w:rPr>
              <w:t xml:space="preserve">S07_Security Logging and Monitoring </w:t>
            </w:r>
            <w:r>
              <w:rPr>
                <w:color w:val="242424"/>
                <w:spacing w:val="-2"/>
                <w:sz w:val="24"/>
              </w:rPr>
              <w:t>Standard</w:t>
            </w:r>
          </w:p>
        </w:tc>
      </w:tr>
      <w:tr w:rsidR="00FD624B" w14:paraId="4B4D1D4A" w14:textId="77777777">
        <w:trPr>
          <w:trHeight w:val="584"/>
        </w:trPr>
        <w:tc>
          <w:tcPr>
            <w:tcW w:w="1500" w:type="dxa"/>
          </w:tcPr>
          <w:p w14:paraId="4BA7BEDD" w14:textId="77777777" w:rsidR="00FD624B" w:rsidRDefault="00000000">
            <w:pPr>
              <w:pStyle w:val="TableParagraph"/>
              <w:rPr>
                <w:sz w:val="24"/>
              </w:rPr>
            </w:pPr>
            <w:r>
              <w:rPr>
                <w:color w:val="242424"/>
                <w:spacing w:val="-5"/>
                <w:sz w:val="24"/>
              </w:rPr>
              <w:t>4.9</w:t>
            </w:r>
          </w:p>
        </w:tc>
        <w:tc>
          <w:tcPr>
            <w:tcW w:w="8565" w:type="dxa"/>
          </w:tcPr>
          <w:p w14:paraId="7D51EF0F" w14:textId="77777777" w:rsidR="00FD624B" w:rsidRDefault="00000000">
            <w:pPr>
              <w:pStyle w:val="TableParagraph"/>
              <w:ind w:left="131"/>
              <w:rPr>
                <w:sz w:val="24"/>
              </w:rPr>
            </w:pPr>
            <w:r>
              <w:rPr>
                <w:color w:val="242424"/>
                <w:sz w:val="24"/>
              </w:rPr>
              <w:t xml:space="preserve">S05_Encryption and De-Identification </w:t>
            </w:r>
            <w:r>
              <w:rPr>
                <w:color w:val="242424"/>
                <w:spacing w:val="-2"/>
                <w:sz w:val="24"/>
              </w:rPr>
              <w:t>Standard</w:t>
            </w:r>
          </w:p>
        </w:tc>
      </w:tr>
      <w:tr w:rsidR="00FD624B" w14:paraId="7B80F78B" w14:textId="77777777">
        <w:trPr>
          <w:trHeight w:val="569"/>
        </w:trPr>
        <w:tc>
          <w:tcPr>
            <w:tcW w:w="1500" w:type="dxa"/>
          </w:tcPr>
          <w:p w14:paraId="6869900C" w14:textId="77777777" w:rsidR="00FD624B" w:rsidRDefault="00000000">
            <w:pPr>
              <w:pStyle w:val="TableParagraph"/>
              <w:rPr>
                <w:sz w:val="24"/>
              </w:rPr>
            </w:pPr>
            <w:r>
              <w:rPr>
                <w:color w:val="242424"/>
                <w:spacing w:val="-4"/>
                <w:sz w:val="24"/>
              </w:rPr>
              <w:t>4.10</w:t>
            </w:r>
          </w:p>
        </w:tc>
        <w:tc>
          <w:tcPr>
            <w:tcW w:w="8565" w:type="dxa"/>
          </w:tcPr>
          <w:p w14:paraId="34C81957" w14:textId="77777777" w:rsidR="00FD624B" w:rsidRDefault="00000000">
            <w:pPr>
              <w:pStyle w:val="TableParagraph"/>
              <w:ind w:left="131"/>
              <w:rPr>
                <w:sz w:val="24"/>
              </w:rPr>
            </w:pPr>
            <w:r>
              <w:rPr>
                <w:color w:val="242424"/>
                <w:sz w:val="24"/>
              </w:rPr>
              <w:t>S10_System</w:t>
            </w:r>
            <w:r>
              <w:rPr>
                <w:color w:val="242424"/>
                <w:spacing w:val="-4"/>
                <w:sz w:val="24"/>
              </w:rPr>
              <w:t xml:space="preserve"> </w:t>
            </w:r>
            <w:r>
              <w:rPr>
                <w:color w:val="242424"/>
                <w:sz w:val="24"/>
              </w:rPr>
              <w:t>Configuration</w:t>
            </w:r>
            <w:r>
              <w:rPr>
                <w:color w:val="242424"/>
                <w:spacing w:val="-2"/>
                <w:sz w:val="24"/>
              </w:rPr>
              <w:t xml:space="preserve"> </w:t>
            </w:r>
            <w:r>
              <w:rPr>
                <w:color w:val="242424"/>
                <w:sz w:val="24"/>
              </w:rPr>
              <w:t>and</w:t>
            </w:r>
            <w:r>
              <w:rPr>
                <w:color w:val="242424"/>
                <w:spacing w:val="-2"/>
                <w:sz w:val="24"/>
              </w:rPr>
              <w:t xml:space="preserve"> </w:t>
            </w:r>
            <w:r>
              <w:rPr>
                <w:color w:val="242424"/>
                <w:sz w:val="24"/>
              </w:rPr>
              <w:t>Hardening</w:t>
            </w:r>
            <w:r>
              <w:rPr>
                <w:color w:val="242424"/>
                <w:spacing w:val="-2"/>
                <w:sz w:val="24"/>
              </w:rPr>
              <w:t xml:space="preserve"> Standard</w:t>
            </w:r>
          </w:p>
        </w:tc>
      </w:tr>
      <w:tr w:rsidR="00FD624B" w14:paraId="78332322" w14:textId="77777777">
        <w:trPr>
          <w:trHeight w:val="569"/>
        </w:trPr>
        <w:tc>
          <w:tcPr>
            <w:tcW w:w="1500" w:type="dxa"/>
          </w:tcPr>
          <w:p w14:paraId="1DA580A4" w14:textId="77777777" w:rsidR="00FD624B" w:rsidRDefault="00000000">
            <w:pPr>
              <w:pStyle w:val="TableParagraph"/>
              <w:rPr>
                <w:sz w:val="24"/>
              </w:rPr>
            </w:pPr>
            <w:r>
              <w:rPr>
                <w:color w:val="242424"/>
                <w:spacing w:val="-4"/>
                <w:sz w:val="24"/>
              </w:rPr>
              <w:t>4.12</w:t>
            </w:r>
          </w:p>
        </w:tc>
        <w:tc>
          <w:tcPr>
            <w:tcW w:w="8565" w:type="dxa"/>
          </w:tcPr>
          <w:p w14:paraId="7144D1D7" w14:textId="77777777" w:rsidR="00FD624B" w:rsidRDefault="00000000">
            <w:pPr>
              <w:pStyle w:val="TableParagraph"/>
              <w:ind w:left="131"/>
              <w:rPr>
                <w:sz w:val="24"/>
              </w:rPr>
            </w:pPr>
            <w:r>
              <w:rPr>
                <w:color w:val="242424"/>
                <w:sz w:val="24"/>
              </w:rPr>
              <w:t xml:space="preserve">S02_Access Management and Controls </w:t>
            </w:r>
            <w:r>
              <w:rPr>
                <w:color w:val="242424"/>
                <w:spacing w:val="-2"/>
                <w:sz w:val="24"/>
              </w:rPr>
              <w:t>Standard</w:t>
            </w:r>
          </w:p>
        </w:tc>
      </w:tr>
      <w:tr w:rsidR="00FD624B" w14:paraId="155A4BEB" w14:textId="77777777">
        <w:trPr>
          <w:trHeight w:val="584"/>
        </w:trPr>
        <w:tc>
          <w:tcPr>
            <w:tcW w:w="1500" w:type="dxa"/>
          </w:tcPr>
          <w:p w14:paraId="5CD7BD45" w14:textId="77777777" w:rsidR="00FD624B" w:rsidRDefault="00000000">
            <w:pPr>
              <w:pStyle w:val="TableParagraph"/>
              <w:rPr>
                <w:sz w:val="24"/>
              </w:rPr>
            </w:pPr>
            <w:r>
              <w:rPr>
                <w:color w:val="242424"/>
                <w:spacing w:val="-4"/>
                <w:sz w:val="24"/>
              </w:rPr>
              <w:t>4.13</w:t>
            </w:r>
          </w:p>
        </w:tc>
        <w:tc>
          <w:tcPr>
            <w:tcW w:w="8565" w:type="dxa"/>
          </w:tcPr>
          <w:p w14:paraId="5B84EBE3" w14:textId="77777777" w:rsidR="00FD624B" w:rsidRDefault="00000000">
            <w:pPr>
              <w:pStyle w:val="TableParagraph"/>
              <w:ind w:left="131"/>
              <w:rPr>
                <w:sz w:val="24"/>
              </w:rPr>
            </w:pPr>
            <w:r>
              <w:rPr>
                <w:color w:val="242424"/>
                <w:sz w:val="24"/>
              </w:rPr>
              <w:t>S08_Incident</w:t>
            </w:r>
            <w:r>
              <w:rPr>
                <w:color w:val="242424"/>
                <w:spacing w:val="-4"/>
                <w:sz w:val="24"/>
              </w:rPr>
              <w:t xml:space="preserve"> </w:t>
            </w:r>
            <w:r>
              <w:rPr>
                <w:color w:val="242424"/>
                <w:sz w:val="24"/>
              </w:rPr>
              <w:t>Response</w:t>
            </w:r>
            <w:r>
              <w:rPr>
                <w:color w:val="242424"/>
                <w:spacing w:val="-4"/>
                <w:sz w:val="24"/>
              </w:rPr>
              <w:t xml:space="preserve"> </w:t>
            </w:r>
            <w:r>
              <w:rPr>
                <w:color w:val="242424"/>
                <w:spacing w:val="-2"/>
                <w:sz w:val="24"/>
              </w:rPr>
              <w:t>Standard</w:t>
            </w:r>
          </w:p>
        </w:tc>
      </w:tr>
      <w:tr w:rsidR="00FD624B" w14:paraId="734075A9" w14:textId="77777777">
        <w:trPr>
          <w:trHeight w:val="569"/>
        </w:trPr>
        <w:tc>
          <w:tcPr>
            <w:tcW w:w="1500" w:type="dxa"/>
          </w:tcPr>
          <w:p w14:paraId="441F31CA" w14:textId="77777777" w:rsidR="00FD624B" w:rsidRDefault="00000000">
            <w:pPr>
              <w:pStyle w:val="TableParagraph"/>
              <w:rPr>
                <w:sz w:val="24"/>
              </w:rPr>
            </w:pPr>
            <w:r>
              <w:rPr>
                <w:color w:val="242424"/>
                <w:spacing w:val="-4"/>
                <w:sz w:val="24"/>
              </w:rPr>
              <w:t>4.14</w:t>
            </w:r>
          </w:p>
        </w:tc>
        <w:tc>
          <w:tcPr>
            <w:tcW w:w="8565" w:type="dxa"/>
          </w:tcPr>
          <w:p w14:paraId="7BC5EDCB" w14:textId="77777777" w:rsidR="00FD624B" w:rsidRDefault="00000000">
            <w:pPr>
              <w:pStyle w:val="TableParagraph"/>
              <w:ind w:left="131"/>
              <w:rPr>
                <w:sz w:val="24"/>
              </w:rPr>
            </w:pPr>
            <w:r>
              <w:rPr>
                <w:color w:val="242424"/>
                <w:sz w:val="24"/>
              </w:rPr>
              <w:t xml:space="preserve">S12_Communications Security </w:t>
            </w:r>
            <w:r>
              <w:rPr>
                <w:color w:val="242424"/>
                <w:spacing w:val="-2"/>
                <w:sz w:val="24"/>
              </w:rPr>
              <w:t>Standard</w:t>
            </w:r>
          </w:p>
        </w:tc>
      </w:tr>
      <w:tr w:rsidR="00FD624B" w14:paraId="44100CBE" w14:textId="77777777">
        <w:trPr>
          <w:trHeight w:val="584"/>
        </w:trPr>
        <w:tc>
          <w:tcPr>
            <w:tcW w:w="1500" w:type="dxa"/>
          </w:tcPr>
          <w:p w14:paraId="0AEECA69" w14:textId="77777777" w:rsidR="00FD624B" w:rsidRDefault="00000000">
            <w:pPr>
              <w:pStyle w:val="TableParagraph"/>
              <w:rPr>
                <w:sz w:val="24"/>
              </w:rPr>
            </w:pPr>
            <w:r>
              <w:rPr>
                <w:color w:val="242424"/>
                <w:spacing w:val="-4"/>
                <w:sz w:val="24"/>
              </w:rPr>
              <w:t>4.15</w:t>
            </w:r>
          </w:p>
        </w:tc>
        <w:tc>
          <w:tcPr>
            <w:tcW w:w="8565" w:type="dxa"/>
          </w:tcPr>
          <w:p w14:paraId="05D7D4EC" w14:textId="77777777" w:rsidR="00FD624B" w:rsidRDefault="00000000">
            <w:pPr>
              <w:pStyle w:val="TableParagraph"/>
              <w:ind w:left="131"/>
              <w:rPr>
                <w:sz w:val="24"/>
              </w:rPr>
            </w:pPr>
            <w:r>
              <w:rPr>
                <w:color w:val="242424"/>
                <w:sz w:val="24"/>
              </w:rPr>
              <w:t xml:space="preserve">S15_Physical and Environmental Security </w:t>
            </w:r>
            <w:r>
              <w:rPr>
                <w:color w:val="242424"/>
                <w:spacing w:val="-2"/>
                <w:sz w:val="24"/>
              </w:rPr>
              <w:t>Standard</w:t>
            </w:r>
          </w:p>
        </w:tc>
      </w:tr>
      <w:tr w:rsidR="00FD624B" w14:paraId="49E26EBE" w14:textId="77777777">
        <w:trPr>
          <w:trHeight w:val="569"/>
        </w:trPr>
        <w:tc>
          <w:tcPr>
            <w:tcW w:w="1500" w:type="dxa"/>
          </w:tcPr>
          <w:p w14:paraId="36C5B8E7" w14:textId="77777777" w:rsidR="00FD624B" w:rsidRDefault="00000000">
            <w:pPr>
              <w:pStyle w:val="TableParagraph"/>
              <w:rPr>
                <w:sz w:val="24"/>
              </w:rPr>
            </w:pPr>
            <w:r>
              <w:rPr>
                <w:color w:val="242424"/>
                <w:spacing w:val="-4"/>
                <w:sz w:val="24"/>
              </w:rPr>
              <w:t>4.16</w:t>
            </w:r>
          </w:p>
        </w:tc>
        <w:tc>
          <w:tcPr>
            <w:tcW w:w="8565" w:type="dxa"/>
          </w:tcPr>
          <w:p w14:paraId="5A5354A0" w14:textId="77777777" w:rsidR="00FD624B" w:rsidRDefault="00000000">
            <w:pPr>
              <w:pStyle w:val="TableParagraph"/>
              <w:ind w:left="131"/>
              <w:rPr>
                <w:sz w:val="24"/>
              </w:rPr>
            </w:pPr>
            <w:r>
              <w:rPr>
                <w:color w:val="242424"/>
                <w:sz w:val="24"/>
              </w:rPr>
              <w:t>S01_Security</w:t>
            </w:r>
            <w:r>
              <w:rPr>
                <w:color w:val="242424"/>
                <w:spacing w:val="-7"/>
                <w:sz w:val="24"/>
              </w:rPr>
              <w:t xml:space="preserve"> </w:t>
            </w:r>
            <w:r>
              <w:rPr>
                <w:color w:val="242424"/>
                <w:sz w:val="24"/>
              </w:rPr>
              <w:t>Awareness</w:t>
            </w:r>
            <w:r>
              <w:rPr>
                <w:color w:val="242424"/>
                <w:spacing w:val="-6"/>
                <w:sz w:val="24"/>
              </w:rPr>
              <w:t xml:space="preserve"> </w:t>
            </w:r>
            <w:r>
              <w:rPr>
                <w:color w:val="242424"/>
                <w:sz w:val="24"/>
              </w:rPr>
              <w:t>and</w:t>
            </w:r>
            <w:r>
              <w:rPr>
                <w:color w:val="242424"/>
                <w:spacing w:val="-7"/>
                <w:sz w:val="24"/>
              </w:rPr>
              <w:t xml:space="preserve"> </w:t>
            </w:r>
            <w:r>
              <w:rPr>
                <w:color w:val="242424"/>
                <w:sz w:val="24"/>
              </w:rPr>
              <w:t>Training</w:t>
            </w:r>
            <w:r>
              <w:rPr>
                <w:color w:val="242424"/>
                <w:spacing w:val="-6"/>
                <w:sz w:val="24"/>
              </w:rPr>
              <w:t xml:space="preserve"> </w:t>
            </w:r>
            <w:r>
              <w:rPr>
                <w:color w:val="242424"/>
                <w:spacing w:val="-2"/>
                <w:sz w:val="24"/>
              </w:rPr>
              <w:t>Standard</w:t>
            </w:r>
          </w:p>
        </w:tc>
      </w:tr>
      <w:tr w:rsidR="00FD624B" w14:paraId="1B862911" w14:textId="77777777">
        <w:trPr>
          <w:trHeight w:val="569"/>
        </w:trPr>
        <w:tc>
          <w:tcPr>
            <w:tcW w:w="1500" w:type="dxa"/>
          </w:tcPr>
          <w:p w14:paraId="0EBF4917" w14:textId="77777777" w:rsidR="00FD624B" w:rsidRDefault="00000000">
            <w:pPr>
              <w:pStyle w:val="TableParagraph"/>
              <w:rPr>
                <w:sz w:val="24"/>
              </w:rPr>
            </w:pPr>
            <w:r>
              <w:rPr>
                <w:color w:val="242424"/>
                <w:spacing w:val="-4"/>
                <w:sz w:val="24"/>
              </w:rPr>
              <w:t>4.17</w:t>
            </w:r>
          </w:p>
        </w:tc>
        <w:tc>
          <w:tcPr>
            <w:tcW w:w="8565" w:type="dxa"/>
          </w:tcPr>
          <w:p w14:paraId="5B63B791" w14:textId="77777777" w:rsidR="00FD624B" w:rsidRDefault="00000000">
            <w:pPr>
              <w:pStyle w:val="TableParagraph"/>
              <w:ind w:left="131"/>
              <w:rPr>
                <w:sz w:val="24"/>
              </w:rPr>
            </w:pPr>
            <w:r>
              <w:rPr>
                <w:color w:val="242424"/>
                <w:sz w:val="24"/>
              </w:rPr>
              <w:t>S14_Secure</w:t>
            </w:r>
            <w:r>
              <w:rPr>
                <w:color w:val="242424"/>
                <w:spacing w:val="-3"/>
                <w:sz w:val="24"/>
              </w:rPr>
              <w:t xml:space="preserve"> </w:t>
            </w:r>
            <w:r>
              <w:rPr>
                <w:color w:val="242424"/>
                <w:sz w:val="24"/>
              </w:rPr>
              <w:t>Coding</w:t>
            </w:r>
            <w:r>
              <w:rPr>
                <w:color w:val="242424"/>
                <w:spacing w:val="-2"/>
                <w:sz w:val="24"/>
              </w:rPr>
              <w:t xml:space="preserve"> </w:t>
            </w:r>
            <w:r>
              <w:rPr>
                <w:color w:val="242424"/>
                <w:sz w:val="24"/>
              </w:rPr>
              <w:t>and</w:t>
            </w:r>
            <w:r>
              <w:rPr>
                <w:color w:val="242424"/>
                <w:spacing w:val="-2"/>
                <w:sz w:val="24"/>
              </w:rPr>
              <w:t xml:space="preserve"> </w:t>
            </w:r>
            <w:r>
              <w:rPr>
                <w:color w:val="242424"/>
                <w:sz w:val="24"/>
              </w:rPr>
              <w:t>SDLC</w:t>
            </w:r>
            <w:r>
              <w:rPr>
                <w:color w:val="242424"/>
                <w:spacing w:val="-2"/>
                <w:sz w:val="24"/>
              </w:rPr>
              <w:t xml:space="preserve"> Standard</w:t>
            </w:r>
          </w:p>
        </w:tc>
      </w:tr>
      <w:tr w:rsidR="00FD624B" w14:paraId="7A5D7E52" w14:textId="77777777">
        <w:trPr>
          <w:trHeight w:val="584"/>
        </w:trPr>
        <w:tc>
          <w:tcPr>
            <w:tcW w:w="1500" w:type="dxa"/>
          </w:tcPr>
          <w:p w14:paraId="04E24087" w14:textId="77777777" w:rsidR="00FD624B" w:rsidRDefault="00000000">
            <w:pPr>
              <w:pStyle w:val="TableParagraph"/>
              <w:rPr>
                <w:sz w:val="24"/>
              </w:rPr>
            </w:pPr>
            <w:r>
              <w:rPr>
                <w:color w:val="242424"/>
                <w:spacing w:val="-4"/>
                <w:sz w:val="24"/>
              </w:rPr>
              <w:t>4.18</w:t>
            </w:r>
          </w:p>
        </w:tc>
        <w:tc>
          <w:tcPr>
            <w:tcW w:w="8565" w:type="dxa"/>
          </w:tcPr>
          <w:p w14:paraId="76D23C3A" w14:textId="77777777" w:rsidR="00FD624B" w:rsidRDefault="00000000">
            <w:pPr>
              <w:pStyle w:val="TableParagraph"/>
              <w:ind w:left="131"/>
              <w:rPr>
                <w:sz w:val="24"/>
              </w:rPr>
            </w:pPr>
            <w:r>
              <w:rPr>
                <w:color w:val="242424"/>
                <w:sz w:val="24"/>
              </w:rPr>
              <w:t xml:space="preserve">S13_Information Risk Management </w:t>
            </w:r>
            <w:r>
              <w:rPr>
                <w:color w:val="242424"/>
                <w:spacing w:val="-2"/>
                <w:sz w:val="24"/>
              </w:rPr>
              <w:t>Standard</w:t>
            </w:r>
          </w:p>
        </w:tc>
      </w:tr>
      <w:tr w:rsidR="00FD624B" w14:paraId="69070AA4" w14:textId="77777777">
        <w:trPr>
          <w:trHeight w:val="569"/>
        </w:trPr>
        <w:tc>
          <w:tcPr>
            <w:tcW w:w="1500" w:type="dxa"/>
          </w:tcPr>
          <w:p w14:paraId="6FC3F65D" w14:textId="77777777" w:rsidR="00FD624B" w:rsidRDefault="00000000">
            <w:pPr>
              <w:pStyle w:val="TableParagraph"/>
              <w:rPr>
                <w:sz w:val="24"/>
              </w:rPr>
            </w:pPr>
            <w:r>
              <w:rPr>
                <w:color w:val="242424"/>
                <w:spacing w:val="-4"/>
                <w:sz w:val="24"/>
              </w:rPr>
              <w:t>4.19</w:t>
            </w:r>
          </w:p>
        </w:tc>
        <w:tc>
          <w:tcPr>
            <w:tcW w:w="8565" w:type="dxa"/>
          </w:tcPr>
          <w:p w14:paraId="4BCF4140" w14:textId="77777777" w:rsidR="00FD624B" w:rsidRDefault="00000000">
            <w:pPr>
              <w:pStyle w:val="TableParagraph"/>
              <w:ind w:left="131"/>
              <w:rPr>
                <w:sz w:val="24"/>
              </w:rPr>
            </w:pPr>
            <w:r>
              <w:rPr>
                <w:color w:val="242424"/>
                <w:sz w:val="24"/>
              </w:rPr>
              <w:t>S06_Vulnerability</w:t>
            </w:r>
            <w:r>
              <w:rPr>
                <w:color w:val="242424"/>
                <w:spacing w:val="-4"/>
                <w:sz w:val="24"/>
              </w:rPr>
              <w:t xml:space="preserve"> </w:t>
            </w:r>
            <w:r>
              <w:rPr>
                <w:color w:val="242424"/>
                <w:sz w:val="24"/>
              </w:rPr>
              <w:t>and</w:t>
            </w:r>
            <w:r>
              <w:rPr>
                <w:color w:val="242424"/>
                <w:spacing w:val="-4"/>
                <w:sz w:val="24"/>
              </w:rPr>
              <w:t xml:space="preserve"> </w:t>
            </w:r>
            <w:r>
              <w:rPr>
                <w:color w:val="242424"/>
                <w:sz w:val="24"/>
              </w:rPr>
              <w:t>Patch</w:t>
            </w:r>
            <w:r>
              <w:rPr>
                <w:color w:val="242424"/>
                <w:spacing w:val="-4"/>
                <w:sz w:val="24"/>
              </w:rPr>
              <w:t xml:space="preserve"> </w:t>
            </w:r>
            <w:r>
              <w:rPr>
                <w:color w:val="242424"/>
                <w:sz w:val="24"/>
              </w:rPr>
              <w:t>Management</w:t>
            </w:r>
            <w:r>
              <w:rPr>
                <w:color w:val="242424"/>
                <w:spacing w:val="-3"/>
                <w:sz w:val="24"/>
              </w:rPr>
              <w:t xml:space="preserve"> </w:t>
            </w:r>
            <w:r>
              <w:rPr>
                <w:color w:val="242424"/>
                <w:spacing w:val="-2"/>
                <w:sz w:val="24"/>
              </w:rPr>
              <w:t>standard</w:t>
            </w:r>
          </w:p>
        </w:tc>
      </w:tr>
      <w:tr w:rsidR="00FD624B" w14:paraId="7F9110B8" w14:textId="77777777">
        <w:trPr>
          <w:trHeight w:val="584"/>
        </w:trPr>
        <w:tc>
          <w:tcPr>
            <w:tcW w:w="1500" w:type="dxa"/>
          </w:tcPr>
          <w:p w14:paraId="4E301FFA" w14:textId="77777777" w:rsidR="00FD624B" w:rsidRDefault="00000000">
            <w:pPr>
              <w:pStyle w:val="TableParagraph"/>
              <w:rPr>
                <w:sz w:val="24"/>
              </w:rPr>
            </w:pPr>
            <w:r>
              <w:rPr>
                <w:color w:val="242424"/>
                <w:spacing w:val="-4"/>
                <w:sz w:val="24"/>
              </w:rPr>
              <w:t>4.20</w:t>
            </w:r>
          </w:p>
        </w:tc>
        <w:tc>
          <w:tcPr>
            <w:tcW w:w="8565" w:type="dxa"/>
          </w:tcPr>
          <w:p w14:paraId="274790F7" w14:textId="77777777" w:rsidR="00FD624B" w:rsidRDefault="00000000">
            <w:pPr>
              <w:pStyle w:val="TableParagraph"/>
              <w:ind w:left="131"/>
              <w:rPr>
                <w:sz w:val="24"/>
              </w:rPr>
            </w:pPr>
            <w:r>
              <w:rPr>
                <w:color w:val="242424"/>
                <w:sz w:val="24"/>
              </w:rPr>
              <w:t xml:space="preserve">S09_Cloud Security </w:t>
            </w:r>
            <w:r>
              <w:rPr>
                <w:color w:val="242424"/>
                <w:spacing w:val="-2"/>
                <w:sz w:val="24"/>
              </w:rPr>
              <w:t>Standard</w:t>
            </w:r>
          </w:p>
        </w:tc>
      </w:tr>
      <w:tr w:rsidR="00FD624B" w14:paraId="31317155" w14:textId="77777777">
        <w:trPr>
          <w:trHeight w:val="569"/>
        </w:trPr>
        <w:tc>
          <w:tcPr>
            <w:tcW w:w="1500" w:type="dxa"/>
          </w:tcPr>
          <w:p w14:paraId="7B3B5D80" w14:textId="77777777" w:rsidR="00FD624B" w:rsidRDefault="00000000">
            <w:pPr>
              <w:pStyle w:val="TableParagraph"/>
              <w:rPr>
                <w:sz w:val="24"/>
              </w:rPr>
            </w:pPr>
            <w:r>
              <w:rPr>
                <w:color w:val="242424"/>
                <w:spacing w:val="-4"/>
                <w:sz w:val="24"/>
              </w:rPr>
              <w:t>4.21</w:t>
            </w:r>
          </w:p>
        </w:tc>
        <w:tc>
          <w:tcPr>
            <w:tcW w:w="8565" w:type="dxa"/>
          </w:tcPr>
          <w:p w14:paraId="2F7EDEAD" w14:textId="77777777" w:rsidR="00FD624B" w:rsidRDefault="00000000">
            <w:pPr>
              <w:pStyle w:val="TableParagraph"/>
              <w:ind w:left="131"/>
              <w:rPr>
                <w:sz w:val="24"/>
              </w:rPr>
            </w:pPr>
            <w:r>
              <w:rPr>
                <w:color w:val="242424"/>
                <w:sz w:val="24"/>
              </w:rPr>
              <w:t>S14_Secure</w:t>
            </w:r>
            <w:r>
              <w:rPr>
                <w:color w:val="242424"/>
                <w:spacing w:val="-3"/>
                <w:sz w:val="24"/>
              </w:rPr>
              <w:t xml:space="preserve"> </w:t>
            </w:r>
            <w:r>
              <w:rPr>
                <w:color w:val="242424"/>
                <w:sz w:val="24"/>
              </w:rPr>
              <w:t>Coding</w:t>
            </w:r>
            <w:r>
              <w:rPr>
                <w:color w:val="242424"/>
                <w:spacing w:val="-2"/>
                <w:sz w:val="24"/>
              </w:rPr>
              <w:t xml:space="preserve"> </w:t>
            </w:r>
            <w:r>
              <w:rPr>
                <w:color w:val="242424"/>
                <w:sz w:val="24"/>
              </w:rPr>
              <w:t>and</w:t>
            </w:r>
            <w:r>
              <w:rPr>
                <w:color w:val="242424"/>
                <w:spacing w:val="-2"/>
                <w:sz w:val="24"/>
              </w:rPr>
              <w:t xml:space="preserve"> </w:t>
            </w:r>
            <w:r>
              <w:rPr>
                <w:color w:val="242424"/>
                <w:sz w:val="24"/>
              </w:rPr>
              <w:t>SDLC</w:t>
            </w:r>
            <w:r>
              <w:rPr>
                <w:color w:val="242424"/>
                <w:spacing w:val="-2"/>
                <w:sz w:val="24"/>
              </w:rPr>
              <w:t xml:space="preserve"> Standard</w:t>
            </w:r>
          </w:p>
        </w:tc>
      </w:tr>
    </w:tbl>
    <w:p w14:paraId="50D5A597" w14:textId="77777777" w:rsidR="00FD624B" w:rsidRDefault="00FD624B">
      <w:pPr>
        <w:pStyle w:val="BodyText"/>
        <w:spacing w:before="286"/>
        <w:rPr>
          <w:rFonts w:ascii="Segoe UI Semibold"/>
          <w:b/>
          <w:sz w:val="36"/>
        </w:rPr>
      </w:pPr>
    </w:p>
    <w:p w14:paraId="2F3E7849" w14:textId="77777777" w:rsidR="00FD624B" w:rsidRDefault="00000000">
      <w:pPr>
        <w:pStyle w:val="ListParagraph"/>
        <w:numPr>
          <w:ilvl w:val="1"/>
          <w:numId w:val="3"/>
        </w:numPr>
        <w:tabs>
          <w:tab w:val="left" w:pos="1313"/>
        </w:tabs>
        <w:ind w:left="1313" w:hanging="684"/>
        <w:jc w:val="left"/>
        <w:rPr>
          <w:rFonts w:ascii="Segoe UI Semibold"/>
          <w:b/>
          <w:sz w:val="36"/>
        </w:rPr>
      </w:pPr>
      <w:r>
        <w:rPr>
          <w:rFonts w:ascii="Segoe UI Semibold"/>
          <w:b/>
          <w:color w:val="242424"/>
          <w:sz w:val="36"/>
        </w:rPr>
        <w:t>Terms</w:t>
      </w:r>
      <w:r>
        <w:rPr>
          <w:rFonts w:ascii="Segoe UI Semibold"/>
          <w:b/>
          <w:color w:val="242424"/>
          <w:spacing w:val="-18"/>
          <w:sz w:val="36"/>
        </w:rPr>
        <w:t xml:space="preserve"> </w:t>
      </w:r>
      <w:r>
        <w:rPr>
          <w:rFonts w:ascii="Segoe UI Semibold"/>
          <w:b/>
          <w:color w:val="242424"/>
          <w:sz w:val="36"/>
        </w:rPr>
        <w:t>and</w:t>
      </w:r>
      <w:r>
        <w:rPr>
          <w:rFonts w:ascii="Segoe UI Semibold"/>
          <w:b/>
          <w:color w:val="242424"/>
          <w:spacing w:val="-17"/>
          <w:sz w:val="36"/>
        </w:rPr>
        <w:t xml:space="preserve"> </w:t>
      </w:r>
      <w:r>
        <w:rPr>
          <w:rFonts w:ascii="Segoe UI Semibold"/>
          <w:b/>
          <w:color w:val="242424"/>
          <w:spacing w:val="-2"/>
          <w:sz w:val="36"/>
        </w:rPr>
        <w:t>Definitions</w:t>
      </w:r>
    </w:p>
    <w:p w14:paraId="0A99479D" w14:textId="37459B69" w:rsidR="00FD624B" w:rsidRDefault="00000000">
      <w:pPr>
        <w:spacing w:before="204" w:line="249" w:lineRule="auto"/>
        <w:ind w:left="629" w:right="865"/>
        <w:jc w:val="both"/>
        <w:rPr>
          <w:sz w:val="27"/>
        </w:rPr>
      </w:pPr>
      <w:r>
        <w:rPr>
          <w:color w:val="242424"/>
          <w:sz w:val="27"/>
        </w:rPr>
        <w:t>A</w:t>
      </w:r>
      <w:r>
        <w:rPr>
          <w:color w:val="242424"/>
          <w:spacing w:val="-4"/>
          <w:sz w:val="27"/>
        </w:rPr>
        <w:t xml:space="preserve"> </w:t>
      </w:r>
      <w:r>
        <w:rPr>
          <w:color w:val="242424"/>
          <w:sz w:val="27"/>
        </w:rPr>
        <w:t>full</w:t>
      </w:r>
      <w:r>
        <w:rPr>
          <w:color w:val="242424"/>
          <w:spacing w:val="-4"/>
          <w:sz w:val="27"/>
        </w:rPr>
        <w:t xml:space="preserve"> </w:t>
      </w:r>
      <w:r>
        <w:rPr>
          <w:color w:val="242424"/>
          <w:sz w:val="27"/>
        </w:rPr>
        <w:t>set</w:t>
      </w:r>
      <w:r>
        <w:rPr>
          <w:color w:val="242424"/>
          <w:spacing w:val="-4"/>
          <w:sz w:val="27"/>
        </w:rPr>
        <w:t xml:space="preserve"> </w:t>
      </w:r>
      <w:r>
        <w:rPr>
          <w:color w:val="242424"/>
          <w:sz w:val="27"/>
        </w:rPr>
        <w:t>of</w:t>
      </w:r>
      <w:r>
        <w:rPr>
          <w:color w:val="242424"/>
          <w:spacing w:val="-4"/>
          <w:sz w:val="27"/>
        </w:rPr>
        <w:t xml:space="preserve"> </w:t>
      </w:r>
      <w:r>
        <w:rPr>
          <w:color w:val="242424"/>
          <w:sz w:val="27"/>
        </w:rPr>
        <w:t>terms</w:t>
      </w:r>
      <w:r>
        <w:rPr>
          <w:color w:val="242424"/>
          <w:spacing w:val="-4"/>
          <w:sz w:val="27"/>
        </w:rPr>
        <w:t xml:space="preserve"> </w:t>
      </w:r>
      <w:r>
        <w:rPr>
          <w:color w:val="242424"/>
          <w:sz w:val="27"/>
        </w:rPr>
        <w:t>and</w:t>
      </w:r>
      <w:r>
        <w:rPr>
          <w:color w:val="242424"/>
          <w:spacing w:val="-4"/>
          <w:sz w:val="27"/>
        </w:rPr>
        <w:t xml:space="preserve"> </w:t>
      </w:r>
      <w:r>
        <w:rPr>
          <w:color w:val="242424"/>
          <w:sz w:val="27"/>
        </w:rPr>
        <w:t>definitions</w:t>
      </w:r>
      <w:r>
        <w:rPr>
          <w:color w:val="242424"/>
          <w:spacing w:val="-4"/>
          <w:sz w:val="27"/>
        </w:rPr>
        <w:t xml:space="preserve"> </w:t>
      </w:r>
      <w:r>
        <w:rPr>
          <w:color w:val="242424"/>
          <w:sz w:val="27"/>
        </w:rPr>
        <w:t>are</w:t>
      </w:r>
      <w:r>
        <w:rPr>
          <w:color w:val="242424"/>
          <w:spacing w:val="-4"/>
          <w:sz w:val="27"/>
        </w:rPr>
        <w:t xml:space="preserve"> </w:t>
      </w:r>
      <w:r>
        <w:rPr>
          <w:color w:val="242424"/>
          <w:sz w:val="27"/>
        </w:rPr>
        <w:t>provided</w:t>
      </w:r>
      <w:r>
        <w:rPr>
          <w:color w:val="242424"/>
          <w:spacing w:val="-4"/>
          <w:sz w:val="27"/>
        </w:rPr>
        <w:t xml:space="preserve"> </w:t>
      </w:r>
      <w:r>
        <w:rPr>
          <w:color w:val="242424"/>
          <w:sz w:val="27"/>
        </w:rPr>
        <w:t>in</w:t>
      </w:r>
      <w:r>
        <w:rPr>
          <w:color w:val="242424"/>
          <w:spacing w:val="-4"/>
          <w:sz w:val="27"/>
        </w:rPr>
        <w:t xml:space="preserve"> </w:t>
      </w:r>
      <w:r>
        <w:rPr>
          <w:color w:val="242424"/>
          <w:sz w:val="27"/>
        </w:rPr>
        <w:t>the</w:t>
      </w:r>
      <w:r>
        <w:rPr>
          <w:color w:val="242424"/>
          <w:spacing w:val="-4"/>
          <w:sz w:val="27"/>
        </w:rPr>
        <w:t xml:space="preserve"> </w:t>
      </w:r>
      <w:r w:rsidR="00514C2F">
        <w:rPr>
          <w:b/>
          <w:color w:val="242424"/>
          <w:sz w:val="27"/>
        </w:rPr>
        <w:t>Enterprise</w:t>
      </w:r>
      <w:r>
        <w:rPr>
          <w:b/>
          <w:color w:val="242424"/>
          <w:spacing w:val="-4"/>
          <w:sz w:val="27"/>
        </w:rPr>
        <w:t xml:space="preserve"> </w:t>
      </w:r>
      <w:r>
        <w:rPr>
          <w:b/>
          <w:color w:val="242424"/>
          <w:sz w:val="27"/>
        </w:rPr>
        <w:t xml:space="preserve">Information Security Policy </w:t>
      </w:r>
      <w:r>
        <w:rPr>
          <w:color w:val="242424"/>
          <w:sz w:val="27"/>
        </w:rPr>
        <w:t>document.</w:t>
      </w:r>
    </w:p>
    <w:p w14:paraId="355D0344" w14:textId="77777777" w:rsidR="00FD624B" w:rsidRDefault="00FD624B">
      <w:pPr>
        <w:pStyle w:val="BodyText"/>
        <w:spacing w:before="33"/>
      </w:pPr>
    </w:p>
    <w:p w14:paraId="4C530824" w14:textId="77777777" w:rsidR="00FD624B" w:rsidRDefault="00000000">
      <w:pPr>
        <w:pStyle w:val="BodyText"/>
        <w:spacing w:before="1"/>
        <w:ind w:left="629"/>
        <w:jc w:val="both"/>
      </w:pPr>
      <w:r>
        <w:rPr>
          <w:color w:val="242424"/>
        </w:rPr>
        <w:t xml:space="preserve">Below are some useful terms and definitions utilized in this </w:t>
      </w:r>
      <w:r>
        <w:rPr>
          <w:color w:val="242424"/>
          <w:spacing w:val="-2"/>
        </w:rPr>
        <w:t>document:</w:t>
      </w:r>
    </w:p>
    <w:p w14:paraId="286C2F03" w14:textId="38031E38" w:rsidR="00FD624B" w:rsidRDefault="00000000">
      <w:pPr>
        <w:pStyle w:val="ListParagraph"/>
        <w:numPr>
          <w:ilvl w:val="2"/>
          <w:numId w:val="3"/>
        </w:numPr>
        <w:tabs>
          <w:tab w:val="left" w:pos="1379"/>
        </w:tabs>
        <w:spacing w:before="15" w:line="249" w:lineRule="auto"/>
        <w:ind w:left="1379" w:right="108"/>
        <w:jc w:val="both"/>
        <w:rPr>
          <w:sz w:val="27"/>
        </w:rPr>
      </w:pPr>
      <w:r>
        <w:rPr>
          <w:color w:val="242424"/>
          <w:sz w:val="27"/>
          <w:u w:val="single" w:color="242424"/>
        </w:rPr>
        <w:t>“Information Technology Asset (IT Asset)”</w:t>
      </w:r>
      <w:r>
        <w:rPr>
          <w:color w:val="242424"/>
          <w:sz w:val="27"/>
        </w:rPr>
        <w:t xml:space="preserve"> is defined as hardware, software, or Information Technology Asset in any form to support </w:t>
      </w:r>
      <w:r w:rsidR="00514C2F">
        <w:rPr>
          <w:color w:val="242424"/>
          <w:sz w:val="27"/>
        </w:rPr>
        <w:t>Enterprise</w:t>
      </w:r>
      <w:r>
        <w:rPr>
          <w:color w:val="242424"/>
          <w:sz w:val="27"/>
        </w:rPr>
        <w:t xml:space="preserve">’s business operations, whether belonging or entrusted to </w:t>
      </w:r>
      <w:r w:rsidR="00514C2F">
        <w:rPr>
          <w:color w:val="242424"/>
          <w:sz w:val="27"/>
        </w:rPr>
        <w:t>Enterprise</w:t>
      </w:r>
      <w:r>
        <w:rPr>
          <w:color w:val="242424"/>
          <w:sz w:val="27"/>
        </w:rPr>
        <w:t>, including information about employees, business operations and plans, customers, and business partners.</w:t>
      </w:r>
    </w:p>
    <w:p w14:paraId="59544913" w14:textId="77777777" w:rsidR="00FD624B" w:rsidRDefault="00000000">
      <w:pPr>
        <w:pStyle w:val="ListParagraph"/>
        <w:numPr>
          <w:ilvl w:val="2"/>
          <w:numId w:val="3"/>
        </w:numPr>
        <w:tabs>
          <w:tab w:val="left" w:pos="1379"/>
        </w:tabs>
        <w:spacing w:before="23" w:line="249" w:lineRule="auto"/>
        <w:ind w:left="1379" w:right="107"/>
        <w:jc w:val="both"/>
        <w:rPr>
          <w:sz w:val="27"/>
        </w:rPr>
      </w:pPr>
      <w:r>
        <w:rPr>
          <w:color w:val="242424"/>
          <w:sz w:val="27"/>
          <w:u w:val="single" w:color="242424"/>
        </w:rPr>
        <w:t>“Securit</w:t>
      </w:r>
      <w:r>
        <w:rPr>
          <w:color w:val="242424"/>
          <w:sz w:val="27"/>
        </w:rPr>
        <w:t>y</w:t>
      </w:r>
      <w:r>
        <w:rPr>
          <w:color w:val="242424"/>
          <w:spacing w:val="40"/>
          <w:sz w:val="27"/>
          <w:u w:val="single" w:color="242424"/>
        </w:rPr>
        <w:t xml:space="preserve"> </w:t>
      </w:r>
      <w:r>
        <w:rPr>
          <w:color w:val="242424"/>
          <w:sz w:val="27"/>
          <w:u w:val="single" w:color="242424"/>
        </w:rPr>
        <w:t>Exception”</w:t>
      </w:r>
      <w:r>
        <w:rPr>
          <w:color w:val="242424"/>
          <w:sz w:val="27"/>
        </w:rPr>
        <w:t xml:space="preserve"> is defined as any non-compliance to this policy that has been approved in accordance with the </w:t>
      </w:r>
      <w:r>
        <w:rPr>
          <w:b/>
          <w:color w:val="242424"/>
          <w:sz w:val="27"/>
        </w:rPr>
        <w:t xml:space="preserve">Information Security Exception </w:t>
      </w:r>
      <w:r>
        <w:rPr>
          <w:b/>
          <w:color w:val="242424"/>
          <w:spacing w:val="-2"/>
          <w:sz w:val="27"/>
        </w:rPr>
        <w:t>Standard</w:t>
      </w:r>
      <w:r>
        <w:rPr>
          <w:color w:val="242424"/>
          <w:spacing w:val="-2"/>
          <w:sz w:val="27"/>
        </w:rPr>
        <w:t>.</w:t>
      </w:r>
    </w:p>
    <w:p w14:paraId="11844695" w14:textId="77777777" w:rsidR="00FD624B" w:rsidRDefault="00FD624B">
      <w:pPr>
        <w:spacing w:line="249" w:lineRule="auto"/>
        <w:jc w:val="both"/>
        <w:rPr>
          <w:sz w:val="27"/>
        </w:rPr>
        <w:sectPr w:rsidR="00FD624B" w:rsidSect="00153270">
          <w:pgSz w:w="12240" w:h="15840"/>
          <w:pgMar w:top="480" w:right="960" w:bottom="480" w:left="460" w:header="274" w:footer="280" w:gutter="0"/>
          <w:cols w:space="720"/>
        </w:sectPr>
      </w:pPr>
    </w:p>
    <w:p w14:paraId="1A946C17" w14:textId="5F636C89" w:rsidR="00FD624B" w:rsidRDefault="00000000">
      <w:pPr>
        <w:pStyle w:val="ListParagraph"/>
        <w:numPr>
          <w:ilvl w:val="2"/>
          <w:numId w:val="3"/>
        </w:numPr>
        <w:tabs>
          <w:tab w:val="left" w:pos="1379"/>
        </w:tabs>
        <w:spacing w:before="90" w:line="254" w:lineRule="auto"/>
        <w:ind w:left="1379" w:right="108"/>
        <w:jc w:val="both"/>
        <w:rPr>
          <w:sz w:val="27"/>
        </w:rPr>
      </w:pPr>
      <w:r>
        <w:rPr>
          <w:color w:val="242424"/>
          <w:sz w:val="27"/>
          <w:u w:val="single" w:color="242424"/>
        </w:rPr>
        <w:lastRenderedPageBreak/>
        <w:t>“Remote Access”</w:t>
      </w:r>
      <w:r>
        <w:rPr>
          <w:color w:val="242424"/>
          <w:sz w:val="27"/>
        </w:rPr>
        <w:t xml:space="preserve"> is defined as Authorized User access to </w:t>
      </w:r>
      <w:r w:rsidR="00514C2F">
        <w:rPr>
          <w:color w:val="242424"/>
          <w:sz w:val="27"/>
        </w:rPr>
        <w:t>Enterprise</w:t>
      </w:r>
      <w:r>
        <w:rPr>
          <w:color w:val="242424"/>
          <w:sz w:val="27"/>
        </w:rPr>
        <w:t xml:space="preserve"> IT Assets from any point outside of the </w:t>
      </w:r>
      <w:r w:rsidR="00514C2F">
        <w:rPr>
          <w:color w:val="242424"/>
          <w:sz w:val="27"/>
        </w:rPr>
        <w:t>Enterprise</w:t>
      </w:r>
      <w:r>
        <w:rPr>
          <w:color w:val="242424"/>
          <w:sz w:val="27"/>
        </w:rPr>
        <w:t xml:space="preserve"> network. Remote Access devices include but are not limited to; Citrix, client based VPN, Outlook Web Access, mobile devices, and cloud-based applications.</w:t>
      </w:r>
    </w:p>
    <w:p w14:paraId="4B037D68" w14:textId="77777777" w:rsidR="00FD624B" w:rsidRDefault="00000000">
      <w:pPr>
        <w:pStyle w:val="ListParagraph"/>
        <w:numPr>
          <w:ilvl w:val="2"/>
          <w:numId w:val="3"/>
        </w:numPr>
        <w:tabs>
          <w:tab w:val="left" w:pos="1379"/>
        </w:tabs>
        <w:spacing w:line="249" w:lineRule="auto"/>
        <w:ind w:left="1379" w:right="108"/>
        <w:jc w:val="both"/>
        <w:rPr>
          <w:sz w:val="27"/>
        </w:rPr>
      </w:pPr>
      <w:r>
        <w:rPr>
          <w:color w:val="242424"/>
          <w:sz w:val="27"/>
          <w:u w:val="single" w:color="242424"/>
        </w:rPr>
        <w:t>“Protected Information System”</w:t>
      </w:r>
      <w:r>
        <w:rPr>
          <w:color w:val="242424"/>
          <w:sz w:val="27"/>
        </w:rPr>
        <w:t xml:space="preserve"> is defined as an information system that processes, stores, or transmits Confidential information. Additionally, any system that is internet-facing will be classified within this category.</w:t>
      </w:r>
    </w:p>
    <w:p w14:paraId="5FEECA75" w14:textId="77777777" w:rsidR="00FD624B" w:rsidRDefault="00000000">
      <w:pPr>
        <w:pStyle w:val="ListParagraph"/>
        <w:numPr>
          <w:ilvl w:val="2"/>
          <w:numId w:val="3"/>
        </w:numPr>
        <w:tabs>
          <w:tab w:val="left" w:pos="1379"/>
        </w:tabs>
        <w:spacing w:line="261" w:lineRule="auto"/>
        <w:ind w:left="1379" w:right="108"/>
        <w:jc w:val="both"/>
        <w:rPr>
          <w:sz w:val="27"/>
        </w:rPr>
      </w:pPr>
      <w:r>
        <w:rPr>
          <w:color w:val="242424"/>
          <w:sz w:val="27"/>
          <w:u w:val="single" w:color="242424"/>
        </w:rPr>
        <w:t>“Restricted Information System”</w:t>
      </w:r>
      <w:r>
        <w:rPr>
          <w:color w:val="242424"/>
          <w:sz w:val="27"/>
        </w:rPr>
        <w:t xml:space="preserve"> is defined as an information system that processes, stores, or transmits Restricted Use information.</w:t>
      </w:r>
    </w:p>
    <w:p w14:paraId="66D9D5E0" w14:textId="77777777" w:rsidR="00FD624B" w:rsidRDefault="00000000">
      <w:pPr>
        <w:pStyle w:val="ListParagraph"/>
        <w:numPr>
          <w:ilvl w:val="2"/>
          <w:numId w:val="3"/>
        </w:numPr>
        <w:tabs>
          <w:tab w:val="left" w:pos="1379"/>
        </w:tabs>
        <w:spacing w:line="341" w:lineRule="exact"/>
        <w:ind w:left="1379" w:hanging="278"/>
        <w:jc w:val="both"/>
        <w:rPr>
          <w:sz w:val="27"/>
        </w:rPr>
      </w:pPr>
      <w:r>
        <w:rPr>
          <w:color w:val="242424"/>
          <w:sz w:val="27"/>
          <w:u w:val="single" w:color="242424"/>
        </w:rPr>
        <w:t>“Unrestricted</w:t>
      </w:r>
      <w:r>
        <w:rPr>
          <w:color w:val="242424"/>
          <w:spacing w:val="45"/>
          <w:sz w:val="27"/>
          <w:u w:val="single" w:color="242424"/>
        </w:rPr>
        <w:t xml:space="preserve"> </w:t>
      </w:r>
      <w:r>
        <w:rPr>
          <w:color w:val="242424"/>
          <w:sz w:val="27"/>
          <w:u w:val="single" w:color="242424"/>
        </w:rPr>
        <w:t>Information</w:t>
      </w:r>
      <w:r>
        <w:rPr>
          <w:color w:val="242424"/>
          <w:spacing w:val="47"/>
          <w:sz w:val="27"/>
          <w:u w:val="single" w:color="242424"/>
        </w:rPr>
        <w:t xml:space="preserve"> </w:t>
      </w:r>
      <w:r>
        <w:rPr>
          <w:color w:val="242424"/>
          <w:sz w:val="27"/>
          <w:u w:val="single" w:color="242424"/>
        </w:rPr>
        <w:t>System”</w:t>
      </w:r>
      <w:r>
        <w:rPr>
          <w:color w:val="242424"/>
          <w:spacing w:val="47"/>
          <w:sz w:val="27"/>
        </w:rPr>
        <w:t xml:space="preserve"> </w:t>
      </w:r>
      <w:r>
        <w:rPr>
          <w:color w:val="242424"/>
          <w:sz w:val="27"/>
        </w:rPr>
        <w:t>is</w:t>
      </w:r>
      <w:r>
        <w:rPr>
          <w:color w:val="242424"/>
          <w:spacing w:val="47"/>
          <w:sz w:val="27"/>
        </w:rPr>
        <w:t xml:space="preserve"> </w:t>
      </w:r>
      <w:r>
        <w:rPr>
          <w:color w:val="242424"/>
          <w:sz w:val="27"/>
        </w:rPr>
        <w:t>defined</w:t>
      </w:r>
      <w:r>
        <w:rPr>
          <w:color w:val="242424"/>
          <w:spacing w:val="47"/>
          <w:sz w:val="27"/>
        </w:rPr>
        <w:t xml:space="preserve"> </w:t>
      </w:r>
      <w:r>
        <w:rPr>
          <w:color w:val="242424"/>
          <w:sz w:val="27"/>
        </w:rPr>
        <w:t>as</w:t>
      </w:r>
      <w:r>
        <w:rPr>
          <w:color w:val="242424"/>
          <w:spacing w:val="47"/>
          <w:sz w:val="27"/>
        </w:rPr>
        <w:t xml:space="preserve"> </w:t>
      </w:r>
      <w:r>
        <w:rPr>
          <w:color w:val="242424"/>
          <w:sz w:val="27"/>
        </w:rPr>
        <w:t>an</w:t>
      </w:r>
      <w:r>
        <w:rPr>
          <w:color w:val="242424"/>
          <w:spacing w:val="47"/>
          <w:sz w:val="27"/>
        </w:rPr>
        <w:t xml:space="preserve"> </w:t>
      </w:r>
      <w:r>
        <w:rPr>
          <w:color w:val="242424"/>
          <w:sz w:val="27"/>
        </w:rPr>
        <w:t>information</w:t>
      </w:r>
      <w:r>
        <w:rPr>
          <w:color w:val="242424"/>
          <w:spacing w:val="47"/>
          <w:sz w:val="27"/>
        </w:rPr>
        <w:t xml:space="preserve"> </w:t>
      </w:r>
      <w:r>
        <w:rPr>
          <w:color w:val="242424"/>
          <w:sz w:val="27"/>
        </w:rPr>
        <w:t>system</w:t>
      </w:r>
      <w:r>
        <w:rPr>
          <w:color w:val="242424"/>
          <w:spacing w:val="48"/>
          <w:sz w:val="27"/>
        </w:rPr>
        <w:t xml:space="preserve"> </w:t>
      </w:r>
      <w:r>
        <w:rPr>
          <w:color w:val="242424"/>
          <w:spacing w:val="-4"/>
          <w:sz w:val="27"/>
        </w:rPr>
        <w:t>that</w:t>
      </w:r>
    </w:p>
    <w:p w14:paraId="4DEED761" w14:textId="77777777" w:rsidR="00FD624B" w:rsidRDefault="00000000">
      <w:pPr>
        <w:pStyle w:val="BodyText"/>
        <w:spacing w:before="12"/>
        <w:ind w:left="1379"/>
        <w:jc w:val="both"/>
      </w:pPr>
      <w:r>
        <w:rPr>
          <w:color w:val="242424"/>
        </w:rPr>
        <w:t xml:space="preserve">processes, stores, or transmits Public </w:t>
      </w:r>
      <w:r>
        <w:rPr>
          <w:color w:val="242424"/>
          <w:spacing w:val="-2"/>
        </w:rPr>
        <w:t>information.</w:t>
      </w:r>
    </w:p>
    <w:p w14:paraId="5EC97862" w14:textId="4C30E76D" w:rsidR="00FD624B" w:rsidRDefault="00000000">
      <w:pPr>
        <w:pStyle w:val="ListParagraph"/>
        <w:numPr>
          <w:ilvl w:val="2"/>
          <w:numId w:val="3"/>
        </w:numPr>
        <w:tabs>
          <w:tab w:val="left" w:pos="1379"/>
          <w:tab w:val="left" w:pos="1502"/>
        </w:tabs>
        <w:spacing w:before="16" w:line="254" w:lineRule="auto"/>
        <w:ind w:left="1379" w:right="108"/>
        <w:jc w:val="both"/>
        <w:rPr>
          <w:sz w:val="27"/>
        </w:rPr>
      </w:pPr>
      <w:r>
        <w:rPr>
          <w:color w:val="242424"/>
          <w:sz w:val="27"/>
        </w:rPr>
        <w:tab/>
      </w:r>
      <w:r>
        <w:rPr>
          <w:color w:val="242424"/>
          <w:sz w:val="27"/>
          <w:u w:val="single" w:color="242424"/>
        </w:rPr>
        <w:t>“Public”</w:t>
      </w:r>
      <w:r>
        <w:rPr>
          <w:color w:val="242424"/>
          <w:sz w:val="27"/>
        </w:rPr>
        <w:t xml:space="preserve"> is defined as information that is publicly available, routine, short- term, and day-to-day and is freely discussed. Disclosure of public domain information outside the company has no adverse impact on the </w:t>
      </w:r>
      <w:r w:rsidR="00514C2F">
        <w:rPr>
          <w:color w:val="242424"/>
          <w:sz w:val="27"/>
        </w:rPr>
        <w:t>Enterprise</w:t>
      </w:r>
      <w:r>
        <w:rPr>
          <w:color w:val="242424"/>
          <w:sz w:val="27"/>
        </w:rPr>
        <w:t xml:space="preserve"> organization, its employees, clients, or business partners.</w:t>
      </w:r>
    </w:p>
    <w:p w14:paraId="721C20C3" w14:textId="34F3AE05" w:rsidR="00FD624B" w:rsidRDefault="00000000">
      <w:pPr>
        <w:pStyle w:val="ListParagraph"/>
        <w:numPr>
          <w:ilvl w:val="2"/>
          <w:numId w:val="3"/>
        </w:numPr>
        <w:tabs>
          <w:tab w:val="left" w:pos="1379"/>
        </w:tabs>
        <w:spacing w:line="249" w:lineRule="auto"/>
        <w:ind w:left="1379" w:right="108"/>
        <w:jc w:val="both"/>
        <w:rPr>
          <w:sz w:val="27"/>
        </w:rPr>
      </w:pPr>
      <w:r>
        <w:rPr>
          <w:color w:val="242424"/>
          <w:sz w:val="27"/>
          <w:u w:val="single" w:color="242424"/>
        </w:rPr>
        <w:t>“Restricted Use”</w:t>
      </w:r>
      <w:r>
        <w:rPr>
          <w:color w:val="242424"/>
          <w:sz w:val="27"/>
        </w:rPr>
        <w:t xml:space="preserve"> is defined as information to be used by </w:t>
      </w:r>
      <w:r w:rsidR="00514C2F">
        <w:rPr>
          <w:color w:val="242424"/>
          <w:sz w:val="27"/>
        </w:rPr>
        <w:t>Enterprise</w:t>
      </w:r>
      <w:r>
        <w:rPr>
          <w:color w:val="242424"/>
          <w:sz w:val="27"/>
        </w:rPr>
        <w:t xml:space="preserve"> and those with whom </w:t>
      </w:r>
      <w:r w:rsidR="00514C2F">
        <w:rPr>
          <w:color w:val="242424"/>
          <w:sz w:val="27"/>
        </w:rPr>
        <w:t>Enterprise</w:t>
      </w:r>
      <w:r>
        <w:rPr>
          <w:color w:val="242424"/>
          <w:sz w:val="27"/>
        </w:rPr>
        <w:t xml:space="preserve"> is, or will, conducting business. It is restricted to use on a need-to-know basis. Public access to this information is to be restricted, but if this information became public, the consequences are not critical.</w:t>
      </w:r>
    </w:p>
    <w:p w14:paraId="3C21DEE3" w14:textId="3EE1455C" w:rsidR="00FD624B" w:rsidRDefault="00000000">
      <w:pPr>
        <w:pStyle w:val="ListParagraph"/>
        <w:numPr>
          <w:ilvl w:val="2"/>
          <w:numId w:val="3"/>
        </w:numPr>
        <w:tabs>
          <w:tab w:val="left" w:pos="1379"/>
        </w:tabs>
        <w:spacing w:before="14" w:line="249" w:lineRule="auto"/>
        <w:ind w:left="1379" w:right="108"/>
        <w:jc w:val="both"/>
        <w:rPr>
          <w:sz w:val="27"/>
        </w:rPr>
      </w:pPr>
      <w:r>
        <w:rPr>
          <w:color w:val="242424"/>
          <w:sz w:val="27"/>
          <w:u w:val="single" w:color="242424"/>
        </w:rPr>
        <w:t>“Confidential”</w:t>
      </w:r>
      <w:r>
        <w:rPr>
          <w:color w:val="242424"/>
          <w:spacing w:val="-2"/>
          <w:sz w:val="27"/>
        </w:rPr>
        <w:t xml:space="preserve"> </w:t>
      </w:r>
      <w:r>
        <w:rPr>
          <w:color w:val="242424"/>
          <w:sz w:val="27"/>
        </w:rPr>
        <w:t>is</w:t>
      </w:r>
      <w:r>
        <w:rPr>
          <w:color w:val="242424"/>
          <w:spacing w:val="-2"/>
          <w:sz w:val="27"/>
        </w:rPr>
        <w:t xml:space="preserve"> </w:t>
      </w:r>
      <w:r>
        <w:rPr>
          <w:color w:val="242424"/>
          <w:sz w:val="27"/>
        </w:rPr>
        <w:t>defined</w:t>
      </w:r>
      <w:r>
        <w:rPr>
          <w:color w:val="242424"/>
          <w:spacing w:val="-2"/>
          <w:sz w:val="27"/>
        </w:rPr>
        <w:t xml:space="preserve"> </w:t>
      </w:r>
      <w:r>
        <w:rPr>
          <w:color w:val="242424"/>
          <w:sz w:val="27"/>
        </w:rPr>
        <w:t>as</w:t>
      </w:r>
      <w:r>
        <w:rPr>
          <w:color w:val="242424"/>
          <w:spacing w:val="-2"/>
          <w:sz w:val="27"/>
        </w:rPr>
        <w:t xml:space="preserve"> </w:t>
      </w:r>
      <w:r>
        <w:rPr>
          <w:color w:val="242424"/>
          <w:sz w:val="27"/>
        </w:rPr>
        <w:t>information</w:t>
      </w:r>
      <w:r>
        <w:rPr>
          <w:color w:val="242424"/>
          <w:spacing w:val="-2"/>
          <w:sz w:val="27"/>
        </w:rPr>
        <w:t xml:space="preserve"> </w:t>
      </w:r>
      <w:r>
        <w:rPr>
          <w:color w:val="242424"/>
          <w:sz w:val="27"/>
        </w:rPr>
        <w:t>that</w:t>
      </w:r>
      <w:r>
        <w:rPr>
          <w:color w:val="242424"/>
          <w:spacing w:val="-2"/>
          <w:sz w:val="27"/>
        </w:rPr>
        <w:t xml:space="preserve"> </w:t>
      </w:r>
      <w:r>
        <w:rPr>
          <w:color w:val="242424"/>
          <w:sz w:val="27"/>
        </w:rPr>
        <w:t>is</w:t>
      </w:r>
      <w:r>
        <w:rPr>
          <w:color w:val="242424"/>
          <w:spacing w:val="-2"/>
          <w:sz w:val="27"/>
        </w:rPr>
        <w:t xml:space="preserve"> </w:t>
      </w:r>
      <w:r>
        <w:rPr>
          <w:color w:val="242424"/>
          <w:sz w:val="27"/>
        </w:rPr>
        <w:t>not</w:t>
      </w:r>
      <w:r>
        <w:rPr>
          <w:color w:val="242424"/>
          <w:spacing w:val="-2"/>
          <w:sz w:val="27"/>
        </w:rPr>
        <w:t xml:space="preserve"> </w:t>
      </w:r>
      <w:r>
        <w:rPr>
          <w:color w:val="242424"/>
          <w:sz w:val="27"/>
        </w:rPr>
        <w:t>publicly</w:t>
      </w:r>
      <w:r>
        <w:rPr>
          <w:color w:val="242424"/>
          <w:spacing w:val="-2"/>
          <w:sz w:val="27"/>
        </w:rPr>
        <w:t xml:space="preserve"> </w:t>
      </w:r>
      <w:r>
        <w:rPr>
          <w:color w:val="242424"/>
          <w:sz w:val="27"/>
        </w:rPr>
        <w:t>available</w:t>
      </w:r>
      <w:r>
        <w:rPr>
          <w:color w:val="242424"/>
          <w:spacing w:val="-2"/>
          <w:sz w:val="27"/>
        </w:rPr>
        <w:t xml:space="preserve"> </w:t>
      </w:r>
      <w:r>
        <w:rPr>
          <w:color w:val="242424"/>
          <w:sz w:val="27"/>
        </w:rPr>
        <w:t>where</w:t>
      </w:r>
      <w:r>
        <w:rPr>
          <w:color w:val="242424"/>
          <w:spacing w:val="-2"/>
          <w:sz w:val="27"/>
        </w:rPr>
        <w:t xml:space="preserve"> </w:t>
      </w:r>
      <w:r>
        <w:rPr>
          <w:color w:val="242424"/>
          <w:sz w:val="27"/>
        </w:rPr>
        <w:t xml:space="preserve">the tampering with, unauthorized disclosure, access, or use of which, would cause a material adverse impact to the business, operations, or security of </w:t>
      </w:r>
      <w:r w:rsidR="00514C2F">
        <w:rPr>
          <w:color w:val="242424"/>
          <w:sz w:val="27"/>
        </w:rPr>
        <w:t>Enterprise</w:t>
      </w:r>
      <w:r>
        <w:rPr>
          <w:color w:val="242424"/>
          <w:spacing w:val="-2"/>
          <w:sz w:val="27"/>
        </w:rPr>
        <w:t>.</w:t>
      </w:r>
    </w:p>
    <w:p w14:paraId="5D0CD077" w14:textId="77777777" w:rsidR="00FD624B" w:rsidRDefault="00FD624B">
      <w:pPr>
        <w:pStyle w:val="BodyText"/>
        <w:rPr>
          <w:sz w:val="15"/>
        </w:rPr>
      </w:pPr>
    </w:p>
    <w:sectPr w:rsidR="00FD624B">
      <w:pgSz w:w="12240" w:h="15840"/>
      <w:pgMar w:top="480" w:right="960" w:bottom="480" w:left="460" w:header="274" w:footer="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646D" w14:textId="77777777" w:rsidR="00153270" w:rsidRDefault="00153270">
      <w:r>
        <w:separator/>
      </w:r>
    </w:p>
  </w:endnote>
  <w:endnote w:type="continuationSeparator" w:id="0">
    <w:p w14:paraId="077258D9" w14:textId="77777777" w:rsidR="00153270" w:rsidRDefault="0015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24AF" w14:textId="76698090" w:rsidR="00FD624B" w:rsidRDefault="00000000">
    <w:pPr>
      <w:pStyle w:val="BodyText"/>
      <w:spacing w:line="14" w:lineRule="auto"/>
      <w:rPr>
        <w:sz w:val="20"/>
      </w:rPr>
    </w:pPr>
    <w:r>
      <w:rPr>
        <w:noProof/>
      </w:rPr>
      <mc:AlternateContent>
        <mc:Choice Requires="wps">
          <w:drawing>
            <wp:anchor distT="0" distB="0" distL="0" distR="0" simplePos="0" relativeHeight="487234048" behindDoc="1" locked="0" layoutInCell="1" allowOverlap="1" wp14:anchorId="4B75E7DA" wp14:editId="487617E3">
              <wp:simplePos x="0" y="0"/>
              <wp:positionH relativeFrom="page">
                <wp:posOffset>7143750</wp:posOffset>
              </wp:positionH>
              <wp:positionV relativeFrom="page">
                <wp:posOffset>9737824</wp:posOffset>
              </wp:positionV>
              <wp:extent cx="30543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9065"/>
                      </a:xfrm>
                      <a:prstGeom prst="rect">
                        <a:avLst/>
                      </a:prstGeom>
                    </wps:spPr>
                    <wps:txbx>
                      <w:txbxContent>
                        <w:p w14:paraId="011BEF31" w14:textId="77777777" w:rsidR="00FD624B" w:rsidRDefault="00000000">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19</w:t>
                          </w:r>
                          <w:r>
                            <w:rPr>
                              <w:rFonts w:ascii="Arial"/>
                              <w:spacing w:val="-2"/>
                              <w:sz w:val="16"/>
                            </w:rPr>
                            <w:fldChar w:fldCharType="end"/>
                          </w:r>
                        </w:p>
                      </w:txbxContent>
                    </wps:txbx>
                    <wps:bodyPr wrap="square" lIns="0" tIns="0" rIns="0" bIns="0" rtlCol="0">
                      <a:noAutofit/>
                    </wps:bodyPr>
                  </wps:wsp>
                </a:graphicData>
              </a:graphic>
            </wp:anchor>
          </w:drawing>
        </mc:Choice>
        <mc:Fallback>
          <w:pict>
            <v:shapetype w14:anchorId="4B75E7DA" id="_x0000_t202" coordsize="21600,21600" o:spt="202" path="m,l,21600r21600,l21600,xe">
              <v:stroke joinstyle="miter"/>
              <v:path gradientshapeok="t" o:connecttype="rect"/>
            </v:shapetype>
            <v:shape id="Textbox 4" o:spid="_x0000_s1027" type="#_x0000_t202" style="position:absolute;margin-left:562.5pt;margin-top:766.75pt;width:24.05pt;height:10.95pt;z-index:-1608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" filled="f" stroked="f">
              <v:textbox inset="0,0,0,0">
                <w:txbxContent>
                  <w:p w14:paraId="011BEF31" w14:textId="77777777" w:rsidR="00FD624B" w:rsidRDefault="00000000">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19</w:t>
                    </w:r>
                    <w:r>
                      <w:rPr>
                        <w:rFonts w:ascii="Arial"/>
                        <w:spacing w:val="-2"/>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0A3D" w14:textId="77777777" w:rsidR="00153270" w:rsidRDefault="00153270">
      <w:r>
        <w:separator/>
      </w:r>
    </w:p>
  </w:footnote>
  <w:footnote w:type="continuationSeparator" w:id="0">
    <w:p w14:paraId="29CDFF11" w14:textId="77777777" w:rsidR="00153270" w:rsidRDefault="0015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F772" w14:textId="45A8FF0A" w:rsidR="00FD624B" w:rsidRDefault="00000000">
    <w:pPr>
      <w:pStyle w:val="BodyText"/>
      <w:spacing w:line="14" w:lineRule="auto"/>
      <w:rPr>
        <w:sz w:val="20"/>
      </w:rPr>
    </w:pPr>
    <w:r>
      <w:rPr>
        <w:noProof/>
      </w:rPr>
      <mc:AlternateContent>
        <mc:Choice Requires="wps">
          <w:drawing>
            <wp:anchor distT="0" distB="0" distL="0" distR="0" simplePos="0" relativeHeight="487233024" behindDoc="1" locked="0" layoutInCell="1" allowOverlap="1" wp14:anchorId="038459BA" wp14:editId="7F4CEF48">
              <wp:simplePos x="0" y="0"/>
              <wp:positionH relativeFrom="page">
                <wp:posOffset>3068836</wp:posOffset>
              </wp:positionH>
              <wp:positionV relativeFrom="page">
                <wp:posOffset>174724</wp:posOffset>
              </wp:positionV>
              <wp:extent cx="279273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2730" cy="139065"/>
                      </a:xfrm>
                      <a:prstGeom prst="rect">
                        <a:avLst/>
                      </a:prstGeom>
                    </wps:spPr>
                    <wps:txbx>
                      <w:txbxContent>
                        <w:p w14:paraId="6E1E5368" w14:textId="5A5E85B0" w:rsidR="00FD624B" w:rsidRDefault="00000000">
                          <w:pPr>
                            <w:spacing w:before="14"/>
                            <w:ind w:left="20"/>
                            <w:rPr>
                              <w:rFonts w:ascii="Arial"/>
                              <w:sz w:val="16"/>
                            </w:rPr>
                          </w:pPr>
                          <w:r>
                            <w:rPr>
                              <w:rFonts w:ascii="Arial"/>
                              <w:sz w:val="16"/>
                            </w:rPr>
                            <w:t xml:space="preserve">Enterprise Information Security </w:t>
                          </w:r>
                          <w:r>
                            <w:rPr>
                              <w:rFonts w:ascii="Arial"/>
                              <w:spacing w:val="-2"/>
                              <w:sz w:val="16"/>
                            </w:rPr>
                            <w:t>Policy</w:t>
                          </w:r>
                        </w:p>
                      </w:txbxContent>
                    </wps:txbx>
                    <wps:bodyPr wrap="square" lIns="0" tIns="0" rIns="0" bIns="0" rtlCol="0">
                      <a:noAutofit/>
                    </wps:bodyPr>
                  </wps:wsp>
                </a:graphicData>
              </a:graphic>
            </wp:anchor>
          </w:drawing>
        </mc:Choice>
        <mc:Fallback>
          <w:pict>
            <v:shapetype w14:anchorId="038459BA" id="_x0000_t202" coordsize="21600,21600" o:spt="202" path="m,l,21600r21600,l21600,xe">
              <v:stroke joinstyle="miter"/>
              <v:path gradientshapeok="t" o:connecttype="rect"/>
            </v:shapetype>
            <v:shape id="Textbox 2" o:spid="_x0000_s1026" type="#_x0000_t202" style="position:absolute;margin-left:241.65pt;margin-top:13.75pt;width:219.9pt;height:10.95pt;z-index:-1608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" filled="f" stroked="f">
              <v:textbox inset="0,0,0,0">
                <w:txbxContent>
                  <w:p w14:paraId="6E1E5368" w14:textId="5A5E85B0" w:rsidR="00FD624B" w:rsidRDefault="00000000">
                    <w:pPr>
                      <w:spacing w:before="14"/>
                      <w:ind w:left="20"/>
                      <w:rPr>
                        <w:rFonts w:ascii="Arial"/>
                        <w:sz w:val="16"/>
                      </w:rPr>
                    </w:pPr>
                    <w:r>
                      <w:rPr>
                        <w:rFonts w:ascii="Arial"/>
                        <w:sz w:val="16"/>
                      </w:rPr>
                      <w:t xml:space="preserve">Enterprise Information Security </w:t>
                    </w:r>
                    <w:r>
                      <w:rPr>
                        <w:rFonts w:ascii="Arial"/>
                        <w:spacing w:val="-2"/>
                        <w:sz w:val="16"/>
                      </w:rPr>
                      <w:t>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97330"/>
    <w:multiLevelType w:val="multilevel"/>
    <w:tmpl w:val="B7804B62"/>
    <w:lvl w:ilvl="0">
      <w:start w:val="1"/>
      <w:numFmt w:val="decimal"/>
      <w:lvlText w:val="%1."/>
      <w:lvlJc w:val="left"/>
      <w:pPr>
        <w:ind w:left="1615" w:hanging="386"/>
        <w:jc w:val="right"/>
      </w:pPr>
      <w:rPr>
        <w:rFonts w:ascii="Segoe UI Semibold" w:eastAsia="Segoe UI Semibold" w:hAnsi="Segoe UI Semibold" w:cs="Segoe UI Semibold" w:hint="default"/>
        <w:b/>
        <w:bCs/>
        <w:i w:val="0"/>
        <w:iCs w:val="0"/>
        <w:color w:val="242424"/>
        <w:spacing w:val="0"/>
        <w:w w:val="100"/>
        <w:sz w:val="42"/>
        <w:szCs w:val="42"/>
        <w:lang w:val="en-US" w:eastAsia="en-US" w:bidi="ar-SA"/>
      </w:rPr>
    </w:lvl>
    <w:lvl w:ilvl="1">
      <w:start w:val="1"/>
      <w:numFmt w:val="decimal"/>
      <w:lvlText w:val="%1.%2"/>
      <w:lvlJc w:val="left"/>
      <w:pPr>
        <w:ind w:left="1160" w:hanging="531"/>
        <w:jc w:val="right"/>
      </w:pPr>
      <w:rPr>
        <w:rFonts w:ascii="Segoe UI Semibold" w:eastAsia="Segoe UI Semibold" w:hAnsi="Segoe UI Semibold" w:cs="Segoe UI Semibold" w:hint="default"/>
        <w:b/>
        <w:bCs/>
        <w:i w:val="0"/>
        <w:iCs w:val="0"/>
        <w:color w:val="242424"/>
        <w:spacing w:val="0"/>
        <w:w w:val="100"/>
        <w:sz w:val="36"/>
        <w:szCs w:val="36"/>
        <w:lang w:val="en-US" w:eastAsia="en-US" w:bidi="ar-SA"/>
      </w:rPr>
    </w:lvl>
    <w:lvl w:ilvl="2">
      <w:start w:val="1"/>
      <w:numFmt w:val="decimal"/>
      <w:lvlText w:val="%3."/>
      <w:lvlJc w:val="left"/>
      <w:pPr>
        <w:ind w:left="1500" w:hanging="279"/>
        <w:jc w:val="right"/>
      </w:pPr>
      <w:rPr>
        <w:rFonts w:ascii="Segoe UI" w:eastAsia="Segoe UI" w:hAnsi="Segoe UI" w:cs="Segoe UI" w:hint="default"/>
        <w:b w:val="0"/>
        <w:bCs w:val="0"/>
        <w:i w:val="0"/>
        <w:iCs w:val="0"/>
        <w:color w:val="242424"/>
        <w:spacing w:val="0"/>
        <w:w w:val="100"/>
        <w:sz w:val="27"/>
        <w:szCs w:val="27"/>
        <w:lang w:val="en-US" w:eastAsia="en-US" w:bidi="ar-SA"/>
      </w:rPr>
    </w:lvl>
    <w:lvl w:ilvl="3">
      <w:numFmt w:val="bullet"/>
      <w:lvlText w:val="•"/>
      <w:lvlJc w:val="left"/>
      <w:pPr>
        <w:ind w:left="1620" w:hanging="279"/>
      </w:pPr>
      <w:rPr>
        <w:rFonts w:hint="default"/>
        <w:lang w:val="en-US" w:eastAsia="en-US" w:bidi="ar-SA"/>
      </w:rPr>
    </w:lvl>
    <w:lvl w:ilvl="4">
      <w:numFmt w:val="bullet"/>
      <w:lvlText w:val="•"/>
      <w:lvlJc w:val="left"/>
      <w:pPr>
        <w:ind w:left="2934" w:hanging="279"/>
      </w:pPr>
      <w:rPr>
        <w:rFonts w:hint="default"/>
        <w:lang w:val="en-US" w:eastAsia="en-US" w:bidi="ar-SA"/>
      </w:rPr>
    </w:lvl>
    <w:lvl w:ilvl="5">
      <w:numFmt w:val="bullet"/>
      <w:lvlText w:val="•"/>
      <w:lvlJc w:val="left"/>
      <w:pPr>
        <w:ind w:left="4248" w:hanging="279"/>
      </w:pPr>
      <w:rPr>
        <w:rFonts w:hint="default"/>
        <w:lang w:val="en-US" w:eastAsia="en-US" w:bidi="ar-SA"/>
      </w:rPr>
    </w:lvl>
    <w:lvl w:ilvl="6">
      <w:numFmt w:val="bullet"/>
      <w:lvlText w:val="•"/>
      <w:lvlJc w:val="left"/>
      <w:pPr>
        <w:ind w:left="5562" w:hanging="279"/>
      </w:pPr>
      <w:rPr>
        <w:rFonts w:hint="default"/>
        <w:lang w:val="en-US" w:eastAsia="en-US" w:bidi="ar-SA"/>
      </w:rPr>
    </w:lvl>
    <w:lvl w:ilvl="7">
      <w:numFmt w:val="bullet"/>
      <w:lvlText w:val="•"/>
      <w:lvlJc w:val="left"/>
      <w:pPr>
        <w:ind w:left="6877" w:hanging="279"/>
      </w:pPr>
      <w:rPr>
        <w:rFonts w:hint="default"/>
        <w:lang w:val="en-US" w:eastAsia="en-US" w:bidi="ar-SA"/>
      </w:rPr>
    </w:lvl>
    <w:lvl w:ilvl="8">
      <w:numFmt w:val="bullet"/>
      <w:lvlText w:val="•"/>
      <w:lvlJc w:val="left"/>
      <w:pPr>
        <w:ind w:left="8191" w:hanging="279"/>
      </w:pPr>
      <w:rPr>
        <w:rFonts w:hint="default"/>
        <w:lang w:val="en-US" w:eastAsia="en-US" w:bidi="ar-SA"/>
      </w:rPr>
    </w:lvl>
  </w:abstractNum>
  <w:abstractNum w:abstractNumId="1" w15:restartNumberingAfterBreak="0">
    <w:nsid w:val="52A013DE"/>
    <w:multiLevelType w:val="multilevel"/>
    <w:tmpl w:val="BB1A6B1E"/>
    <w:lvl w:ilvl="0">
      <w:start w:val="1"/>
      <w:numFmt w:val="decimal"/>
      <w:lvlText w:val="%1."/>
      <w:lvlJc w:val="left"/>
      <w:pPr>
        <w:ind w:left="1296" w:hanging="217"/>
        <w:jc w:val="left"/>
      </w:pPr>
      <w:rPr>
        <w:rFonts w:ascii="Segoe UI" w:eastAsia="Segoe UI" w:hAnsi="Segoe UI" w:cs="Segoe UI" w:hint="default"/>
        <w:b w:val="0"/>
        <w:bCs w:val="0"/>
        <w:i w:val="0"/>
        <w:iCs w:val="0"/>
        <w:color w:val="03787C"/>
        <w:spacing w:val="0"/>
        <w:w w:val="100"/>
        <w:sz w:val="21"/>
        <w:szCs w:val="21"/>
        <w:lang w:val="en-US" w:eastAsia="en-US" w:bidi="ar-SA"/>
      </w:rPr>
    </w:lvl>
    <w:lvl w:ilvl="1">
      <w:start w:val="1"/>
      <w:numFmt w:val="decimal"/>
      <w:lvlText w:val="%1.%2"/>
      <w:lvlJc w:val="left"/>
      <w:pPr>
        <w:ind w:left="2009" w:hanging="330"/>
        <w:jc w:val="left"/>
      </w:pPr>
      <w:rPr>
        <w:rFonts w:ascii="Segoe UI" w:eastAsia="Segoe UI" w:hAnsi="Segoe UI" w:cs="Segoe UI" w:hint="default"/>
        <w:b w:val="0"/>
        <w:bCs w:val="0"/>
        <w:i w:val="0"/>
        <w:iCs w:val="0"/>
        <w:color w:val="03787C"/>
        <w:spacing w:val="0"/>
        <w:w w:val="100"/>
        <w:sz w:val="21"/>
        <w:szCs w:val="21"/>
        <w:lang w:val="en-US" w:eastAsia="en-US" w:bidi="ar-SA"/>
      </w:rPr>
    </w:lvl>
    <w:lvl w:ilvl="2">
      <w:numFmt w:val="bullet"/>
      <w:lvlText w:val="•"/>
      <w:lvlJc w:val="left"/>
      <w:pPr>
        <w:ind w:left="2980" w:hanging="330"/>
      </w:pPr>
      <w:rPr>
        <w:rFonts w:hint="default"/>
        <w:lang w:val="en-US" w:eastAsia="en-US" w:bidi="ar-SA"/>
      </w:rPr>
    </w:lvl>
    <w:lvl w:ilvl="3">
      <w:numFmt w:val="bullet"/>
      <w:lvlText w:val="•"/>
      <w:lvlJc w:val="left"/>
      <w:pPr>
        <w:ind w:left="3960" w:hanging="330"/>
      </w:pPr>
      <w:rPr>
        <w:rFonts w:hint="default"/>
        <w:lang w:val="en-US" w:eastAsia="en-US" w:bidi="ar-SA"/>
      </w:rPr>
    </w:lvl>
    <w:lvl w:ilvl="4">
      <w:numFmt w:val="bullet"/>
      <w:lvlText w:val="•"/>
      <w:lvlJc w:val="left"/>
      <w:pPr>
        <w:ind w:left="4940" w:hanging="330"/>
      </w:pPr>
      <w:rPr>
        <w:rFonts w:hint="default"/>
        <w:lang w:val="en-US" w:eastAsia="en-US" w:bidi="ar-SA"/>
      </w:rPr>
    </w:lvl>
    <w:lvl w:ilvl="5">
      <w:numFmt w:val="bullet"/>
      <w:lvlText w:val="•"/>
      <w:lvlJc w:val="left"/>
      <w:pPr>
        <w:ind w:left="5920" w:hanging="330"/>
      </w:pPr>
      <w:rPr>
        <w:rFonts w:hint="default"/>
        <w:lang w:val="en-US" w:eastAsia="en-US" w:bidi="ar-SA"/>
      </w:rPr>
    </w:lvl>
    <w:lvl w:ilvl="6">
      <w:numFmt w:val="bullet"/>
      <w:lvlText w:val="•"/>
      <w:lvlJc w:val="left"/>
      <w:pPr>
        <w:ind w:left="6900" w:hanging="330"/>
      </w:pPr>
      <w:rPr>
        <w:rFonts w:hint="default"/>
        <w:lang w:val="en-US" w:eastAsia="en-US" w:bidi="ar-SA"/>
      </w:rPr>
    </w:lvl>
    <w:lvl w:ilvl="7">
      <w:numFmt w:val="bullet"/>
      <w:lvlText w:val="•"/>
      <w:lvlJc w:val="left"/>
      <w:pPr>
        <w:ind w:left="7880" w:hanging="330"/>
      </w:pPr>
      <w:rPr>
        <w:rFonts w:hint="default"/>
        <w:lang w:val="en-US" w:eastAsia="en-US" w:bidi="ar-SA"/>
      </w:rPr>
    </w:lvl>
    <w:lvl w:ilvl="8">
      <w:numFmt w:val="bullet"/>
      <w:lvlText w:val="•"/>
      <w:lvlJc w:val="left"/>
      <w:pPr>
        <w:ind w:left="8860" w:hanging="330"/>
      </w:pPr>
      <w:rPr>
        <w:rFonts w:hint="default"/>
        <w:lang w:val="en-US" w:eastAsia="en-US" w:bidi="ar-SA"/>
      </w:rPr>
    </w:lvl>
  </w:abstractNum>
  <w:abstractNum w:abstractNumId="2" w15:restartNumberingAfterBreak="0">
    <w:nsid w:val="55E61BE7"/>
    <w:multiLevelType w:val="hybridMultilevel"/>
    <w:tmpl w:val="4AC83AAC"/>
    <w:lvl w:ilvl="0" w:tplc="6C6CE74C">
      <w:start w:val="1"/>
      <w:numFmt w:val="decimal"/>
      <w:lvlText w:val="%1."/>
      <w:lvlJc w:val="left"/>
      <w:pPr>
        <w:ind w:left="1500" w:hanging="279"/>
        <w:jc w:val="left"/>
      </w:pPr>
      <w:rPr>
        <w:rFonts w:ascii="Segoe UI" w:eastAsia="Segoe UI" w:hAnsi="Segoe UI" w:cs="Segoe UI" w:hint="default"/>
        <w:b w:val="0"/>
        <w:bCs w:val="0"/>
        <w:i w:val="0"/>
        <w:iCs w:val="0"/>
        <w:color w:val="242424"/>
        <w:spacing w:val="0"/>
        <w:w w:val="100"/>
        <w:sz w:val="27"/>
        <w:szCs w:val="27"/>
        <w:lang w:val="en-US" w:eastAsia="en-US" w:bidi="ar-SA"/>
      </w:rPr>
    </w:lvl>
    <w:lvl w:ilvl="1" w:tplc="002AB4F4">
      <w:numFmt w:val="bullet"/>
      <w:lvlText w:val="•"/>
      <w:lvlJc w:val="left"/>
      <w:pPr>
        <w:ind w:left="2432" w:hanging="279"/>
      </w:pPr>
      <w:rPr>
        <w:rFonts w:hint="default"/>
        <w:lang w:val="en-US" w:eastAsia="en-US" w:bidi="ar-SA"/>
      </w:rPr>
    </w:lvl>
    <w:lvl w:ilvl="2" w:tplc="9FB0B99E">
      <w:numFmt w:val="bullet"/>
      <w:lvlText w:val="•"/>
      <w:lvlJc w:val="left"/>
      <w:pPr>
        <w:ind w:left="3364" w:hanging="279"/>
      </w:pPr>
      <w:rPr>
        <w:rFonts w:hint="default"/>
        <w:lang w:val="en-US" w:eastAsia="en-US" w:bidi="ar-SA"/>
      </w:rPr>
    </w:lvl>
    <w:lvl w:ilvl="3" w:tplc="8752E07A">
      <w:numFmt w:val="bullet"/>
      <w:lvlText w:val="•"/>
      <w:lvlJc w:val="left"/>
      <w:pPr>
        <w:ind w:left="4296" w:hanging="279"/>
      </w:pPr>
      <w:rPr>
        <w:rFonts w:hint="default"/>
        <w:lang w:val="en-US" w:eastAsia="en-US" w:bidi="ar-SA"/>
      </w:rPr>
    </w:lvl>
    <w:lvl w:ilvl="4" w:tplc="69F66DCC">
      <w:numFmt w:val="bullet"/>
      <w:lvlText w:val="•"/>
      <w:lvlJc w:val="left"/>
      <w:pPr>
        <w:ind w:left="5228" w:hanging="279"/>
      </w:pPr>
      <w:rPr>
        <w:rFonts w:hint="default"/>
        <w:lang w:val="en-US" w:eastAsia="en-US" w:bidi="ar-SA"/>
      </w:rPr>
    </w:lvl>
    <w:lvl w:ilvl="5" w:tplc="8A5C718C">
      <w:numFmt w:val="bullet"/>
      <w:lvlText w:val="•"/>
      <w:lvlJc w:val="left"/>
      <w:pPr>
        <w:ind w:left="6160" w:hanging="279"/>
      </w:pPr>
      <w:rPr>
        <w:rFonts w:hint="default"/>
        <w:lang w:val="en-US" w:eastAsia="en-US" w:bidi="ar-SA"/>
      </w:rPr>
    </w:lvl>
    <w:lvl w:ilvl="6" w:tplc="6D8C10B8">
      <w:numFmt w:val="bullet"/>
      <w:lvlText w:val="•"/>
      <w:lvlJc w:val="left"/>
      <w:pPr>
        <w:ind w:left="7092" w:hanging="279"/>
      </w:pPr>
      <w:rPr>
        <w:rFonts w:hint="default"/>
        <w:lang w:val="en-US" w:eastAsia="en-US" w:bidi="ar-SA"/>
      </w:rPr>
    </w:lvl>
    <w:lvl w:ilvl="7" w:tplc="B47454CE">
      <w:numFmt w:val="bullet"/>
      <w:lvlText w:val="•"/>
      <w:lvlJc w:val="left"/>
      <w:pPr>
        <w:ind w:left="8024" w:hanging="279"/>
      </w:pPr>
      <w:rPr>
        <w:rFonts w:hint="default"/>
        <w:lang w:val="en-US" w:eastAsia="en-US" w:bidi="ar-SA"/>
      </w:rPr>
    </w:lvl>
    <w:lvl w:ilvl="8" w:tplc="C0865E5A">
      <w:numFmt w:val="bullet"/>
      <w:lvlText w:val="•"/>
      <w:lvlJc w:val="left"/>
      <w:pPr>
        <w:ind w:left="8956" w:hanging="279"/>
      </w:pPr>
      <w:rPr>
        <w:rFonts w:hint="default"/>
        <w:lang w:val="en-US" w:eastAsia="en-US" w:bidi="ar-SA"/>
      </w:rPr>
    </w:lvl>
  </w:abstractNum>
  <w:abstractNum w:abstractNumId="3" w15:restartNumberingAfterBreak="0">
    <w:nsid w:val="78C85368"/>
    <w:multiLevelType w:val="hybridMultilevel"/>
    <w:tmpl w:val="F7C4E5F2"/>
    <w:lvl w:ilvl="0" w:tplc="3402C240">
      <w:start w:val="1"/>
      <w:numFmt w:val="decimal"/>
      <w:lvlText w:val="%1."/>
      <w:lvlJc w:val="left"/>
      <w:pPr>
        <w:ind w:left="1500" w:hanging="279"/>
        <w:jc w:val="left"/>
      </w:pPr>
      <w:rPr>
        <w:rFonts w:ascii="Segoe UI" w:eastAsia="Segoe UI" w:hAnsi="Segoe UI" w:cs="Segoe UI" w:hint="default"/>
        <w:b w:val="0"/>
        <w:bCs w:val="0"/>
        <w:i w:val="0"/>
        <w:iCs w:val="0"/>
        <w:color w:val="242424"/>
        <w:spacing w:val="0"/>
        <w:w w:val="100"/>
        <w:sz w:val="27"/>
        <w:szCs w:val="27"/>
        <w:lang w:val="en-US" w:eastAsia="en-US" w:bidi="ar-SA"/>
      </w:rPr>
    </w:lvl>
    <w:lvl w:ilvl="1" w:tplc="CBF621AE">
      <w:numFmt w:val="bullet"/>
      <w:lvlText w:val="•"/>
      <w:lvlJc w:val="left"/>
      <w:pPr>
        <w:ind w:left="2432" w:hanging="279"/>
      </w:pPr>
      <w:rPr>
        <w:rFonts w:hint="default"/>
        <w:lang w:val="en-US" w:eastAsia="en-US" w:bidi="ar-SA"/>
      </w:rPr>
    </w:lvl>
    <w:lvl w:ilvl="2" w:tplc="65E0B4CA">
      <w:numFmt w:val="bullet"/>
      <w:lvlText w:val="•"/>
      <w:lvlJc w:val="left"/>
      <w:pPr>
        <w:ind w:left="3364" w:hanging="279"/>
      </w:pPr>
      <w:rPr>
        <w:rFonts w:hint="default"/>
        <w:lang w:val="en-US" w:eastAsia="en-US" w:bidi="ar-SA"/>
      </w:rPr>
    </w:lvl>
    <w:lvl w:ilvl="3" w:tplc="5AFE2A4A">
      <w:numFmt w:val="bullet"/>
      <w:lvlText w:val="•"/>
      <w:lvlJc w:val="left"/>
      <w:pPr>
        <w:ind w:left="4296" w:hanging="279"/>
      </w:pPr>
      <w:rPr>
        <w:rFonts w:hint="default"/>
        <w:lang w:val="en-US" w:eastAsia="en-US" w:bidi="ar-SA"/>
      </w:rPr>
    </w:lvl>
    <w:lvl w:ilvl="4" w:tplc="AA389EE2">
      <w:numFmt w:val="bullet"/>
      <w:lvlText w:val="•"/>
      <w:lvlJc w:val="left"/>
      <w:pPr>
        <w:ind w:left="5228" w:hanging="279"/>
      </w:pPr>
      <w:rPr>
        <w:rFonts w:hint="default"/>
        <w:lang w:val="en-US" w:eastAsia="en-US" w:bidi="ar-SA"/>
      </w:rPr>
    </w:lvl>
    <w:lvl w:ilvl="5" w:tplc="D43A6F64">
      <w:numFmt w:val="bullet"/>
      <w:lvlText w:val="•"/>
      <w:lvlJc w:val="left"/>
      <w:pPr>
        <w:ind w:left="6160" w:hanging="279"/>
      </w:pPr>
      <w:rPr>
        <w:rFonts w:hint="default"/>
        <w:lang w:val="en-US" w:eastAsia="en-US" w:bidi="ar-SA"/>
      </w:rPr>
    </w:lvl>
    <w:lvl w:ilvl="6" w:tplc="B4F254DC">
      <w:numFmt w:val="bullet"/>
      <w:lvlText w:val="•"/>
      <w:lvlJc w:val="left"/>
      <w:pPr>
        <w:ind w:left="7092" w:hanging="279"/>
      </w:pPr>
      <w:rPr>
        <w:rFonts w:hint="default"/>
        <w:lang w:val="en-US" w:eastAsia="en-US" w:bidi="ar-SA"/>
      </w:rPr>
    </w:lvl>
    <w:lvl w:ilvl="7" w:tplc="F0385A20">
      <w:numFmt w:val="bullet"/>
      <w:lvlText w:val="•"/>
      <w:lvlJc w:val="left"/>
      <w:pPr>
        <w:ind w:left="8024" w:hanging="279"/>
      </w:pPr>
      <w:rPr>
        <w:rFonts w:hint="default"/>
        <w:lang w:val="en-US" w:eastAsia="en-US" w:bidi="ar-SA"/>
      </w:rPr>
    </w:lvl>
    <w:lvl w:ilvl="8" w:tplc="F576610E">
      <w:numFmt w:val="bullet"/>
      <w:lvlText w:val="•"/>
      <w:lvlJc w:val="left"/>
      <w:pPr>
        <w:ind w:left="8956" w:hanging="279"/>
      </w:pPr>
      <w:rPr>
        <w:rFonts w:hint="default"/>
        <w:lang w:val="en-US" w:eastAsia="en-US" w:bidi="ar-SA"/>
      </w:rPr>
    </w:lvl>
  </w:abstractNum>
  <w:num w:numId="1" w16cid:durableId="893540542">
    <w:abstractNumId w:val="3"/>
  </w:num>
  <w:num w:numId="2" w16cid:durableId="1272200067">
    <w:abstractNumId w:val="2"/>
  </w:num>
  <w:num w:numId="3" w16cid:durableId="119689668">
    <w:abstractNumId w:val="0"/>
  </w:num>
  <w:num w:numId="4" w16cid:durableId="2110853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4B"/>
    <w:rsid w:val="000D41F5"/>
    <w:rsid w:val="00114488"/>
    <w:rsid w:val="00153270"/>
    <w:rsid w:val="00514C2F"/>
    <w:rsid w:val="006E17A6"/>
    <w:rsid w:val="009741BC"/>
    <w:rsid w:val="00CB7C31"/>
    <w:rsid w:val="00E00C64"/>
    <w:rsid w:val="00FD5BBE"/>
    <w:rsid w:val="00FD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D5826"/>
  <w15:docId w15:val="{B3D7AE0B-AFF4-42CB-BFB7-69A8E339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ind w:left="1078" w:hanging="449"/>
      <w:outlineLvl w:val="0"/>
    </w:pPr>
    <w:rPr>
      <w:rFonts w:ascii="Segoe UI Semibold" w:eastAsia="Segoe UI Semibold" w:hAnsi="Segoe UI Semibold" w:cs="Segoe UI Semibold"/>
      <w:sz w:val="42"/>
      <w:szCs w:val="42"/>
    </w:rPr>
  </w:style>
  <w:style w:type="paragraph" w:styleId="Heading2">
    <w:name w:val="heading 2"/>
    <w:basedOn w:val="Normal"/>
    <w:uiPriority w:val="9"/>
    <w:unhideWhenUsed/>
    <w:qFormat/>
    <w:pPr>
      <w:ind w:left="1366" w:hanging="737"/>
      <w:outlineLvl w:val="1"/>
    </w:pPr>
    <w:rPr>
      <w:rFonts w:ascii="Segoe UI Semibold" w:eastAsia="Segoe UI Semibold" w:hAnsi="Segoe UI Semibold" w:cs="Segoe UI Semibol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Title">
    <w:name w:val="Title"/>
    <w:basedOn w:val="Normal"/>
    <w:uiPriority w:val="10"/>
    <w:qFormat/>
    <w:pPr>
      <w:spacing w:before="463"/>
      <w:ind w:left="119"/>
    </w:pPr>
    <w:rPr>
      <w:rFonts w:ascii="Segoe UI Semibold" w:eastAsia="Segoe UI Semibold" w:hAnsi="Segoe UI Semibold" w:cs="Segoe UI Semibold"/>
      <w:sz w:val="48"/>
      <w:szCs w:val="48"/>
    </w:rPr>
  </w:style>
  <w:style w:type="paragraph" w:styleId="ListParagraph">
    <w:name w:val="List Paragraph"/>
    <w:basedOn w:val="Normal"/>
    <w:uiPriority w:val="1"/>
    <w:qFormat/>
    <w:pPr>
      <w:ind w:left="1499" w:hanging="279"/>
    </w:pPr>
  </w:style>
  <w:style w:type="paragraph" w:customStyle="1" w:styleId="TableParagraph">
    <w:name w:val="Table Paragraph"/>
    <w:basedOn w:val="Normal"/>
    <w:uiPriority w:val="1"/>
    <w:qFormat/>
    <w:pPr>
      <w:spacing w:before="116"/>
      <w:ind w:left="127"/>
    </w:pPr>
  </w:style>
  <w:style w:type="paragraph" w:styleId="Header">
    <w:name w:val="header"/>
    <w:basedOn w:val="Normal"/>
    <w:link w:val="HeaderChar"/>
    <w:uiPriority w:val="99"/>
    <w:unhideWhenUsed/>
    <w:rsid w:val="006E17A6"/>
    <w:pPr>
      <w:tabs>
        <w:tab w:val="center" w:pos="4680"/>
        <w:tab w:val="right" w:pos="9360"/>
      </w:tabs>
    </w:pPr>
  </w:style>
  <w:style w:type="character" w:customStyle="1" w:styleId="HeaderChar">
    <w:name w:val="Header Char"/>
    <w:basedOn w:val="DefaultParagraphFont"/>
    <w:link w:val="Header"/>
    <w:uiPriority w:val="99"/>
    <w:rsid w:val="006E17A6"/>
    <w:rPr>
      <w:rFonts w:ascii="Segoe UI" w:eastAsia="Segoe UI" w:hAnsi="Segoe UI" w:cs="Segoe UI"/>
    </w:rPr>
  </w:style>
  <w:style w:type="paragraph" w:styleId="Footer">
    <w:name w:val="footer"/>
    <w:basedOn w:val="Normal"/>
    <w:link w:val="FooterChar"/>
    <w:uiPriority w:val="99"/>
    <w:unhideWhenUsed/>
    <w:rsid w:val="006E17A6"/>
    <w:pPr>
      <w:tabs>
        <w:tab w:val="center" w:pos="4680"/>
        <w:tab w:val="right" w:pos="9360"/>
      </w:tabs>
    </w:pPr>
  </w:style>
  <w:style w:type="character" w:customStyle="1" w:styleId="FooterChar">
    <w:name w:val="Footer Char"/>
    <w:basedOn w:val="DefaultParagraphFont"/>
    <w:link w:val="Footer"/>
    <w:uiPriority w:val="99"/>
    <w:rsid w:val="006E17A6"/>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FBB9051549F4990D14446581B1EB6" ma:contentTypeVersion="15" ma:contentTypeDescription="Create a new document." ma:contentTypeScope="" ma:versionID="fb1341330e8bc7062a2443bb2eee1ab6">
  <xsd:schema xmlns:xsd="http://www.w3.org/2001/XMLSchema" xmlns:xs="http://www.w3.org/2001/XMLSchema" xmlns:p="http://schemas.microsoft.com/office/2006/metadata/properties" xmlns:ns2="2a693450-2700-43df-855c-003b3fb0c186" xmlns:ns3="c400e022-9c4a-4eae-930e-ed73892744b3" targetNamespace="http://schemas.microsoft.com/office/2006/metadata/properties" ma:root="true" ma:fieldsID="e97a2a7fcea6c0f2e1e5413b8c3f925e" ns2:_="" ns3:_="">
    <xsd:import namespace="2a693450-2700-43df-855c-003b3fb0c186"/>
    <xsd:import namespace="c400e022-9c4a-4eae-930e-ed73892744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3450-2700-43df-855c-003b3fb0c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06094e-c312-4c16-abe9-7591f62c93b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00e022-9c4a-4eae-930e-ed73892744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d039e4a-09ab-414b-b8e3-945aeb3422bb}" ma:internalName="TaxCatchAll" ma:showField="CatchAllData" ma:web="c400e022-9c4a-4eae-930e-ed7389274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693450-2700-43df-855c-003b3fb0c186">
      <Terms xmlns="http://schemas.microsoft.com/office/infopath/2007/PartnerControls"/>
    </lcf76f155ced4ddcb4097134ff3c332f>
    <TaxCatchAll xmlns="c400e022-9c4a-4eae-930e-ed73892744b3" xsi:nil="true"/>
  </documentManagement>
</p:properties>
</file>

<file path=customXml/itemProps1.xml><?xml version="1.0" encoding="utf-8"?>
<ds:datastoreItem xmlns:ds="http://schemas.openxmlformats.org/officeDocument/2006/customXml" ds:itemID="{3BEBEB18-BA6B-4A96-B446-89E4AB38EBFA}"/>
</file>

<file path=customXml/itemProps2.xml><?xml version="1.0" encoding="utf-8"?>
<ds:datastoreItem xmlns:ds="http://schemas.openxmlformats.org/officeDocument/2006/customXml" ds:itemID="{AF2E113B-2F76-44BD-AA54-17CD997777AC}"/>
</file>

<file path=customXml/itemProps3.xml><?xml version="1.0" encoding="utf-8"?>
<ds:datastoreItem xmlns:ds="http://schemas.openxmlformats.org/officeDocument/2006/customXml" ds:itemID="{609C8951-E798-4E04-BF98-51984419AEDC}"/>
</file>

<file path=docMetadata/LabelInfo.xml><?xml version="1.0" encoding="utf-8"?>
<clbl:labelList xmlns:clbl="http://schemas.microsoft.com/office/2020/mipLabelMetadata">
  <clbl:label id="{3de9faa6-9fe1-49b3-9a08-227a296b54a6}"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18</Pages>
  <Words>4034</Words>
  <Characters>22998</Characters>
  <Application>Microsoft Office Word</Application>
  <DocSecurity>0</DocSecurity>
  <Lines>191</Lines>
  <Paragraphs>53</Paragraphs>
  <ScaleCrop>false</ScaleCrop>
  <Company/>
  <LinksUpToDate>false</LinksUpToDate>
  <CharactersWithSpaces>26979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Reilly</cp:lastModifiedBy>
  <cp:revision>3</cp:revision>
  <dcterms:created xsi:type="dcterms:W3CDTF">2024-04-18T03:48:00Z</dcterms:created>
  <dcterms:modified xsi:type="dcterms:W3CDTF">2024-04-18T03:56:00Z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2023-04-10T00:00:00Z</vt:filetime>
  </property>
  <property fmtid="{D5CDD505-2E9C-101B-9397-08002B2CF9AE}" pid="3" name="Creator">
    <vt:lpwstr>Mozilla/5.0 (Windows NT 10.0; Win64; x64) AppleWebKit/537.36 (KHTML, like Gecko) Chrome/111.0.0.0 Safari/537.36</vt:lpwstr>
  </property>
  <property fmtid="{D5CDD505-2E9C-101B-9397-08002B2CF9AE}" pid="4" name="LastSaved">
    <vt:filetime>2024-04-15T00:00:00Z</vt:filetime>
  </property>
  <property fmtid="{D5CDD505-2E9C-101B-9397-08002B2CF9AE}" pid="5" name="Producer">
    <vt:lpwstr>Skia/PDF m111</vt:lpwstr>
  </property>
  <property fmtid="{D5CDD505-2E9C-101B-9397-08002B2CF9AE}" pid="6" name="ContentTypeId">
    <vt:lpwstr>0x010100E61FBB9051549F4990D14446581B1EB6</vt:lpwstr>
  </property>
</Properties>
</file>